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6"/>
      </w:tblGrid>
      <w:tr w:rsidR="00245062" w:rsidRPr="00245062" w:rsidTr="00725105">
        <w:trPr>
          <w:trHeight w:val="1856"/>
        </w:trPr>
        <w:tc>
          <w:tcPr>
            <w:tcW w:w="4813" w:type="dxa"/>
          </w:tcPr>
          <w:p w:rsidR="00245062" w:rsidRPr="00245062" w:rsidRDefault="00245062" w:rsidP="00245062">
            <w:pPr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 xml:space="preserve">Рассмотрено на заседании </w:t>
            </w:r>
          </w:p>
          <w:p w:rsidR="00245062" w:rsidRPr="00245062" w:rsidRDefault="00245062" w:rsidP="00245062">
            <w:pPr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>Педагогического совета</w:t>
            </w:r>
          </w:p>
          <w:p w:rsidR="00245062" w:rsidRPr="00245062" w:rsidRDefault="00245062" w:rsidP="00245062">
            <w:pPr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>Протокол №</w:t>
            </w:r>
            <w:r w:rsidR="00F60685">
              <w:rPr>
                <w:sz w:val="28"/>
                <w:szCs w:val="28"/>
              </w:rPr>
              <w:t>1</w:t>
            </w:r>
            <w:r w:rsidRPr="00245062">
              <w:rPr>
                <w:sz w:val="28"/>
                <w:szCs w:val="28"/>
              </w:rPr>
              <w:t xml:space="preserve"> </w:t>
            </w:r>
          </w:p>
          <w:p w:rsidR="00245062" w:rsidRPr="00245062" w:rsidRDefault="00245062" w:rsidP="0067540D">
            <w:pPr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>от «</w:t>
            </w:r>
            <w:r w:rsidR="0067540D">
              <w:rPr>
                <w:sz w:val="28"/>
                <w:szCs w:val="28"/>
              </w:rPr>
              <w:t>28</w:t>
            </w:r>
            <w:r w:rsidRPr="00245062">
              <w:rPr>
                <w:sz w:val="28"/>
                <w:szCs w:val="28"/>
              </w:rPr>
              <w:t>»__</w:t>
            </w:r>
            <w:r w:rsidR="00F60685">
              <w:rPr>
                <w:sz w:val="28"/>
                <w:szCs w:val="28"/>
              </w:rPr>
              <w:t>08__ 20</w:t>
            </w:r>
            <w:r w:rsidR="000255E2">
              <w:rPr>
                <w:sz w:val="28"/>
                <w:szCs w:val="28"/>
              </w:rPr>
              <w:t>2</w:t>
            </w:r>
            <w:r w:rsidR="0001645B">
              <w:rPr>
                <w:sz w:val="28"/>
                <w:szCs w:val="28"/>
              </w:rPr>
              <w:t>5</w:t>
            </w:r>
            <w:r w:rsidRPr="0024506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14" w:type="dxa"/>
          </w:tcPr>
          <w:p w:rsidR="00245062" w:rsidRPr="00245062" w:rsidRDefault="003B092E" w:rsidP="00245062">
            <w:pPr>
              <w:jc w:val="right"/>
              <w:rPr>
                <w:sz w:val="28"/>
                <w:szCs w:val="28"/>
              </w:rPr>
            </w:pPr>
            <w:r w:rsidRPr="006F464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9577B5" wp14:editId="191E5976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-450850</wp:posOffset>
                  </wp:positionV>
                  <wp:extent cx="1341120" cy="1292225"/>
                  <wp:effectExtent l="0" t="0" r="0" b="3175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062" w:rsidRPr="00245062">
              <w:rPr>
                <w:sz w:val="28"/>
                <w:szCs w:val="28"/>
              </w:rPr>
              <w:t>«УТВЕРЖДАЮ»</w:t>
            </w:r>
          </w:p>
          <w:p w:rsidR="00245062" w:rsidRPr="00245062" w:rsidRDefault="00245062" w:rsidP="00245062">
            <w:pPr>
              <w:jc w:val="right"/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>Директор МБОУ СОШ №1</w:t>
            </w:r>
          </w:p>
          <w:p w:rsidR="00245062" w:rsidRPr="00245062" w:rsidRDefault="00245062" w:rsidP="00245062">
            <w:pPr>
              <w:jc w:val="right"/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 xml:space="preserve">______________ </w:t>
            </w:r>
            <w:proofErr w:type="spellStart"/>
            <w:r w:rsidRPr="00245062">
              <w:rPr>
                <w:sz w:val="28"/>
                <w:szCs w:val="28"/>
              </w:rPr>
              <w:t>И.С.</w:t>
            </w:r>
            <w:r w:rsidR="00F60685">
              <w:rPr>
                <w:sz w:val="28"/>
                <w:szCs w:val="28"/>
              </w:rPr>
              <w:t>Рыкова</w:t>
            </w:r>
            <w:proofErr w:type="spellEnd"/>
          </w:p>
          <w:p w:rsidR="00245062" w:rsidRPr="00245062" w:rsidRDefault="00245062" w:rsidP="00245062">
            <w:pPr>
              <w:jc w:val="right"/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>Приказ №</w:t>
            </w:r>
            <w:r w:rsidR="00F60685">
              <w:rPr>
                <w:sz w:val="28"/>
                <w:szCs w:val="28"/>
              </w:rPr>
              <w:t>1</w:t>
            </w:r>
            <w:r w:rsidRPr="00245062">
              <w:rPr>
                <w:sz w:val="28"/>
                <w:szCs w:val="28"/>
              </w:rPr>
              <w:t xml:space="preserve"> </w:t>
            </w:r>
          </w:p>
          <w:p w:rsidR="00245062" w:rsidRPr="00245062" w:rsidRDefault="00245062" w:rsidP="0067540D">
            <w:pPr>
              <w:jc w:val="right"/>
              <w:rPr>
                <w:sz w:val="28"/>
                <w:szCs w:val="28"/>
              </w:rPr>
            </w:pPr>
            <w:r w:rsidRPr="00245062">
              <w:rPr>
                <w:sz w:val="28"/>
                <w:szCs w:val="28"/>
              </w:rPr>
              <w:t>от «</w:t>
            </w:r>
            <w:r w:rsidR="0067540D">
              <w:rPr>
                <w:sz w:val="28"/>
                <w:szCs w:val="28"/>
              </w:rPr>
              <w:t>28</w:t>
            </w:r>
            <w:r w:rsidRPr="00245062">
              <w:rPr>
                <w:sz w:val="28"/>
                <w:szCs w:val="28"/>
              </w:rPr>
              <w:t>»__</w:t>
            </w:r>
            <w:r w:rsidR="00F60685">
              <w:rPr>
                <w:sz w:val="28"/>
                <w:szCs w:val="28"/>
              </w:rPr>
              <w:t>08</w:t>
            </w:r>
            <w:r w:rsidRPr="00245062">
              <w:rPr>
                <w:sz w:val="28"/>
                <w:szCs w:val="28"/>
              </w:rPr>
              <w:t xml:space="preserve">__ </w:t>
            </w:r>
            <w:r w:rsidR="00F60685">
              <w:rPr>
                <w:sz w:val="28"/>
                <w:szCs w:val="28"/>
              </w:rPr>
              <w:t>20</w:t>
            </w:r>
            <w:r w:rsidR="000255E2">
              <w:rPr>
                <w:sz w:val="28"/>
                <w:szCs w:val="28"/>
              </w:rPr>
              <w:t>2</w:t>
            </w:r>
            <w:r w:rsidR="0001645B">
              <w:rPr>
                <w:sz w:val="28"/>
                <w:szCs w:val="28"/>
              </w:rPr>
              <w:t>5</w:t>
            </w:r>
            <w:r w:rsidRPr="00245062">
              <w:rPr>
                <w:sz w:val="28"/>
                <w:szCs w:val="28"/>
              </w:rPr>
              <w:t xml:space="preserve"> г. </w:t>
            </w:r>
          </w:p>
        </w:tc>
      </w:tr>
    </w:tbl>
    <w:p w:rsidR="00E257AF" w:rsidRDefault="00E257AF" w:rsidP="00EC6BA0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7FC" w:rsidRDefault="004F27FC" w:rsidP="00EC6BA0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C6BA0" w:rsidRPr="004F27FC" w:rsidRDefault="005B382A" w:rsidP="00EC6BA0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F27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Положение </w:t>
      </w:r>
    </w:p>
    <w:p w:rsidR="005B382A" w:rsidRDefault="005B382A" w:rsidP="00EC6BA0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F27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о проведении  промежуточной аттестации </w:t>
      </w:r>
      <w:r w:rsidR="00BA117F" w:rsidRPr="004F27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учащ</w:t>
      </w:r>
      <w:r w:rsidRPr="004F27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ихся и осуществлении текущего контроля их успеваемости</w:t>
      </w:r>
    </w:p>
    <w:p w:rsidR="00EC6BA0" w:rsidRPr="00827B16" w:rsidRDefault="00EC6BA0" w:rsidP="00EC6BA0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6BA0" w:rsidRPr="00827B16" w:rsidRDefault="00EC6BA0" w:rsidP="00EC6BA0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382A" w:rsidRDefault="005B382A" w:rsidP="00C87560">
      <w:pPr>
        <w:pStyle w:val="a5"/>
        <w:numPr>
          <w:ilvl w:val="0"/>
          <w:numId w:val="1"/>
        </w:numPr>
        <w:shd w:val="clear" w:color="auto" w:fill="FFFFFF"/>
        <w:tabs>
          <w:tab w:val="left" w:pos="7230"/>
        </w:tabs>
        <w:spacing w:after="0" w:line="240" w:lineRule="auto"/>
        <w:ind w:left="4395" w:hanging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B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 w:rsidR="00EC6BA0" w:rsidRPr="00827B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щие положения</w:t>
      </w:r>
    </w:p>
    <w:p w:rsidR="008350DF" w:rsidRPr="00827B16" w:rsidRDefault="008350DF" w:rsidP="008350DF">
      <w:pPr>
        <w:pStyle w:val="a5"/>
        <w:shd w:val="clear" w:color="auto" w:fill="FFFFFF"/>
        <w:spacing w:after="0" w:line="240" w:lineRule="auto"/>
        <w:ind w:left="8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5EBB" w:rsidRDefault="00855EBB" w:rsidP="00EC6BA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>1.1.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Настоящее Положение разработано в соответствии с Федеральным Законом №273-ФЗ от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29.12.2012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года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Федерации»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изменениями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4 августа</w:t>
      </w:r>
      <w:r w:rsidRPr="00855EBB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2023 года, Приказом Министерства просвещения Российской Федерации №115 от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</w:t>
      </w:r>
      <w:proofErr w:type="gramEnd"/>
      <w:r w:rsidRPr="00855EBB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gramStart"/>
      <w:r w:rsidRPr="00855EBB">
        <w:rPr>
          <w:rFonts w:ascii="Times New Roman" w:eastAsia="Times New Roman" w:hAnsi="Times New Roman" w:cs="Times New Roman"/>
          <w:sz w:val="24"/>
          <w:lang w:eastAsia="en-US"/>
        </w:rPr>
        <w:t xml:space="preserve">от 4 марта 2025 года, Федеральным законом № 152 от 27.07.2006 «О персональных данных» с изменениями от 24 июня 2025 года, Федеральным государственным образовательным стандартом начального общего, основного общего и среднего общего образования, Приказами </w:t>
      </w:r>
      <w:proofErr w:type="spellStart"/>
      <w:r w:rsidRPr="00855EBB">
        <w:rPr>
          <w:rFonts w:ascii="Times New Roman" w:eastAsia="Times New Roman" w:hAnsi="Times New Roman" w:cs="Times New Roman"/>
          <w:sz w:val="24"/>
          <w:lang w:eastAsia="en-US"/>
        </w:rPr>
        <w:t>Минпросвещения</w:t>
      </w:r>
      <w:proofErr w:type="spellEnd"/>
      <w:r w:rsidRPr="00855EBB">
        <w:rPr>
          <w:rFonts w:ascii="Times New Roman" w:eastAsia="Times New Roman" w:hAnsi="Times New Roman" w:cs="Times New Roman"/>
          <w:sz w:val="24"/>
          <w:lang w:eastAsia="en-US"/>
        </w:rPr>
        <w:t xml:space="preserve"> России и Федеральной службы по надзору в сфере образования и науки от 4 апреля 2023 года №232/551 «Об утверждении Порядка проведения государственной итоговой аттестации по</w:t>
      </w:r>
      <w:proofErr w:type="gramEnd"/>
      <w:r w:rsidRPr="00855EBB">
        <w:rPr>
          <w:rFonts w:ascii="Times New Roman" w:eastAsia="Times New Roman" w:hAnsi="Times New Roman" w:cs="Times New Roman"/>
          <w:sz w:val="24"/>
          <w:lang w:eastAsia="en-US"/>
        </w:rPr>
        <w:t xml:space="preserve"> образовательным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программам основного общего образования» и</w:t>
      </w:r>
      <w:r w:rsidRPr="00855EBB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№233/552 «Об утверждении Порядка проведения государственной итоговой аттестации по образовательным программам среднего</w:t>
      </w:r>
      <w:r w:rsidRPr="00855EBB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855EBB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образования» с изменениями от 12 апреля 2024 года,</w:t>
      </w:r>
      <w:r w:rsidRPr="00855EBB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855EBB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также Уставом МБОУ</w:t>
      </w:r>
      <w:r w:rsidRPr="00855EBB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СОШ</w:t>
      </w:r>
      <w:r w:rsidRPr="00855EBB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855EBB">
        <w:rPr>
          <w:rFonts w:ascii="Times New Roman" w:eastAsia="Times New Roman" w:hAnsi="Times New Roman" w:cs="Times New Roman"/>
          <w:sz w:val="24"/>
          <w:lang w:eastAsia="en-US"/>
        </w:rPr>
        <w:t>№1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5B382A" w:rsidRDefault="005B382A" w:rsidP="00EC6BA0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1.2.Настоящее Положение</w:t>
      </w:r>
      <w:r w:rsidR="00EF3CE8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 w:rsidR="00EC6BA0" w:rsidRPr="00827B16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аттестации 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ихся</w:t>
      </w:r>
      <w:r w:rsidR="00EC6BA0" w:rsidRPr="00827B16">
        <w:rPr>
          <w:rFonts w:ascii="Times New Roman" w:hAnsi="Times New Roman" w:cs="Times New Roman"/>
          <w:color w:val="000000"/>
          <w:sz w:val="24"/>
          <w:szCs w:val="24"/>
        </w:rPr>
        <w:t xml:space="preserve"> и осуществлении текущего контроля их успеваемости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Положение) является локальным</w:t>
      </w:r>
      <w:r w:rsidR="00D00CCA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актом </w:t>
      </w:r>
      <w:r w:rsidR="00BE6A67">
        <w:rPr>
          <w:rFonts w:ascii="Times New Roman" w:hAnsi="Times New Roman" w:cs="Times New Roman"/>
          <w:color w:val="000000"/>
          <w:sz w:val="24"/>
          <w:szCs w:val="24"/>
        </w:rPr>
        <w:t>МБОУ СОШ №1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, регулирующим периодичность, порядок, 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систему оценок и формы проведения промежуточной аттестации 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EC6BA0" w:rsidRPr="005B382A">
        <w:rPr>
          <w:rFonts w:ascii="Times New Roman" w:hAnsi="Times New Roman" w:cs="Times New Roman"/>
          <w:color w:val="000000"/>
          <w:sz w:val="24"/>
          <w:szCs w:val="24"/>
        </w:rPr>
        <w:t>ихся</w:t>
      </w:r>
      <w:r w:rsidR="00BE5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и текущего контроля </w:t>
      </w:r>
      <w:r w:rsidR="00EC6BA0" w:rsidRPr="00827B16">
        <w:rPr>
          <w:rFonts w:ascii="Times New Roman" w:hAnsi="Times New Roman" w:cs="Times New Roman"/>
          <w:color w:val="000000"/>
          <w:sz w:val="24"/>
          <w:szCs w:val="24"/>
        </w:rPr>
        <w:t>их успеваемости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0931B7" w:rsidRPr="000931B7" w:rsidRDefault="000931B7" w:rsidP="000931B7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В первых классах система оценивания носит </w:t>
      </w:r>
      <w:proofErr w:type="spellStart"/>
      <w:r w:rsidRPr="000931B7">
        <w:rPr>
          <w:rFonts w:ascii="Times New Roman" w:hAnsi="Times New Roman" w:cs="Times New Roman"/>
          <w:color w:val="000000"/>
          <w:sz w:val="24"/>
          <w:szCs w:val="24"/>
        </w:rPr>
        <w:t>безотметочный</w:t>
      </w:r>
      <w:proofErr w:type="spellEnd"/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характер, в остальных классах осуществляется по </w:t>
      </w:r>
      <w:proofErr w:type="spellStart"/>
      <w:r w:rsidRPr="000931B7">
        <w:rPr>
          <w:rFonts w:ascii="Times New Roman" w:hAnsi="Times New Roman" w:cs="Times New Roman"/>
          <w:color w:val="000000"/>
          <w:sz w:val="24"/>
          <w:szCs w:val="24"/>
        </w:rPr>
        <w:t>четырехбалльной</w:t>
      </w:r>
      <w:proofErr w:type="spellEnd"/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 системе, которая имеет следующие общие подходы к выставлению отметки: </w:t>
      </w:r>
    </w:p>
    <w:p w:rsidR="000931B7" w:rsidRPr="000931B7" w:rsidRDefault="000931B7" w:rsidP="000931B7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«5» («отлично») </w:t>
      </w:r>
      <w:proofErr w:type="gramStart"/>
      <w:r w:rsidRPr="000931B7">
        <w:rPr>
          <w:rFonts w:ascii="Times New Roman" w:hAnsi="Times New Roman" w:cs="Times New Roman"/>
          <w:color w:val="000000"/>
          <w:sz w:val="24"/>
          <w:szCs w:val="24"/>
        </w:rPr>
        <w:t>—о</w:t>
      </w:r>
      <w:proofErr w:type="gramEnd"/>
      <w:r w:rsidRPr="000931B7">
        <w:rPr>
          <w:rFonts w:ascii="Times New Roman" w:hAnsi="Times New Roman" w:cs="Times New Roman"/>
          <w:color w:val="000000"/>
          <w:sz w:val="24"/>
          <w:szCs w:val="24"/>
        </w:rPr>
        <w:t>тсутствие ошибок как по текущему, так и по предыдущему учебному материалу; не более одного недочета (два недочета приравниваются к одной ошибке); логичность и полнота изложения.</w:t>
      </w:r>
    </w:p>
    <w:p w:rsidR="000931B7" w:rsidRPr="000931B7" w:rsidRDefault="000931B7" w:rsidP="000931B7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«4» («хорошо») </w:t>
      </w:r>
      <w:proofErr w:type="gramStart"/>
      <w:r w:rsidRPr="000931B7">
        <w:rPr>
          <w:rFonts w:ascii="Times New Roman" w:hAnsi="Times New Roman" w:cs="Times New Roman"/>
          <w:color w:val="000000"/>
          <w:sz w:val="24"/>
          <w:szCs w:val="24"/>
        </w:rPr>
        <w:t>—и</w:t>
      </w:r>
      <w:proofErr w:type="gramEnd"/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спользование дополнительного материала, полнота и логичность раскрытия вопроса, самостоятельность суждений, отражение своего </w:t>
      </w:r>
      <w:r w:rsidRPr="000931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логики, использование нерациональных приемов решения учебной задачи; отдельные неточности в изложении материала.</w:t>
      </w:r>
    </w:p>
    <w:p w:rsidR="000931B7" w:rsidRPr="000931B7" w:rsidRDefault="000931B7" w:rsidP="000931B7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1B7">
        <w:rPr>
          <w:rFonts w:ascii="Times New Roman" w:hAnsi="Times New Roman" w:cs="Times New Roman"/>
          <w:color w:val="000000"/>
          <w:sz w:val="24"/>
          <w:szCs w:val="24"/>
        </w:rPr>
        <w:t>«3» (удовлетворительно») —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0931B7" w:rsidRDefault="000931B7" w:rsidP="000931B7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«2» («плохо») —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0931B7">
        <w:rPr>
          <w:rFonts w:ascii="Times New Roman" w:hAnsi="Times New Roman" w:cs="Times New Roman"/>
          <w:color w:val="000000"/>
          <w:sz w:val="24"/>
          <w:szCs w:val="24"/>
        </w:rPr>
        <w:t>нераскрытость</w:t>
      </w:r>
      <w:proofErr w:type="spellEnd"/>
      <w:r w:rsidRPr="000931B7">
        <w:rPr>
          <w:rFonts w:ascii="Times New Roman" w:hAnsi="Times New Roman" w:cs="Times New Roman"/>
          <w:color w:val="000000"/>
          <w:sz w:val="24"/>
          <w:szCs w:val="24"/>
        </w:rPr>
        <w:t xml:space="preserve"> обсуждаемого вопроса, отсутствие аргументации либо ошибочность ее основных положений.</w:t>
      </w:r>
    </w:p>
    <w:p w:rsidR="005772FB" w:rsidRPr="005772FB" w:rsidRDefault="00D23564" w:rsidP="005772F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5772FB">
        <w:rPr>
          <w:rFonts w:ascii="Times New Roman" w:hAnsi="Times New Roman" w:cs="Times New Roman"/>
          <w:color w:val="000000"/>
          <w:sz w:val="24"/>
          <w:szCs w:val="24"/>
        </w:rPr>
        <w:t>освоении</w:t>
      </w:r>
      <w:r w:rsidR="00833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2FB">
        <w:rPr>
          <w:rFonts w:ascii="Times New Roman" w:hAnsi="Times New Roman" w:cs="Times New Roman"/>
          <w:color w:val="000000"/>
          <w:sz w:val="24"/>
          <w:szCs w:val="24"/>
        </w:rPr>
        <w:t>элективных курсов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ОРКСЭ </w:t>
      </w:r>
      <w:r w:rsidR="005772F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72FB" w:rsidRPr="005772FB">
        <w:rPr>
          <w:rFonts w:ascii="Times New Roman" w:hAnsi="Times New Roman" w:cs="Times New Roman"/>
          <w:color w:val="000000"/>
          <w:sz w:val="24"/>
          <w:szCs w:val="24"/>
        </w:rPr>
        <w:t>ценочная деятельность осуществляется по зач</w:t>
      </w:r>
      <w:r w:rsidR="00833D66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5772FB" w:rsidRPr="005772FB">
        <w:rPr>
          <w:rFonts w:ascii="Times New Roman" w:hAnsi="Times New Roman" w:cs="Times New Roman"/>
          <w:color w:val="000000"/>
          <w:sz w:val="24"/>
          <w:szCs w:val="24"/>
        </w:rPr>
        <w:t>тной системе</w:t>
      </w:r>
      <w:r w:rsidR="005772F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3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2FB" w:rsidRPr="005772FB">
        <w:rPr>
          <w:rFonts w:ascii="Times New Roman" w:hAnsi="Times New Roman" w:cs="Times New Roman"/>
          <w:color w:val="000000"/>
          <w:sz w:val="24"/>
          <w:szCs w:val="24"/>
        </w:rPr>
        <w:t>«Зач</w:t>
      </w:r>
      <w:r w:rsidR="00833D66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5772FB" w:rsidRPr="005772FB">
        <w:rPr>
          <w:rFonts w:ascii="Times New Roman" w:hAnsi="Times New Roman" w:cs="Times New Roman"/>
          <w:color w:val="000000"/>
          <w:sz w:val="24"/>
          <w:szCs w:val="24"/>
        </w:rPr>
        <w:t>т» или «незач</w:t>
      </w:r>
      <w:r w:rsidR="00833D66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5772FB" w:rsidRPr="005772FB">
        <w:rPr>
          <w:rFonts w:ascii="Times New Roman" w:hAnsi="Times New Roman" w:cs="Times New Roman"/>
          <w:color w:val="000000"/>
          <w:sz w:val="24"/>
          <w:szCs w:val="24"/>
        </w:rPr>
        <w:t xml:space="preserve">т» ставится за год по результатам изучения </w:t>
      </w:r>
      <w:r w:rsidR="005772FB">
        <w:rPr>
          <w:rFonts w:ascii="Times New Roman" w:hAnsi="Times New Roman" w:cs="Times New Roman"/>
          <w:color w:val="000000"/>
          <w:sz w:val="24"/>
          <w:szCs w:val="24"/>
        </w:rPr>
        <w:t>элективных курсов или ОРКСЭ</w:t>
      </w:r>
      <w:r w:rsidR="005772FB" w:rsidRPr="005772FB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представляются в виде защиты творческой работы или презентации проекта. </w:t>
      </w:r>
    </w:p>
    <w:p w:rsidR="008350DF" w:rsidRDefault="005B382A" w:rsidP="005772F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931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. Освоение образовательной программы, в том числе отдельной части или всего объема учебного предмета, сопровождается </w:t>
      </w:r>
      <w:r w:rsidR="0074535C">
        <w:rPr>
          <w:rFonts w:ascii="Times New Roman" w:hAnsi="Times New Roman" w:cs="Times New Roman"/>
          <w:color w:val="000000"/>
          <w:sz w:val="24"/>
          <w:szCs w:val="24"/>
        </w:rPr>
        <w:t xml:space="preserve">текущим контролем успеваемости и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аттестацией </w:t>
      </w:r>
      <w:bookmarkStart w:id="0" w:name="st58_1"/>
      <w:bookmarkStart w:id="1" w:name="st58_2"/>
      <w:bookmarkStart w:id="2" w:name="st58_4"/>
      <w:bookmarkStart w:id="3" w:name="st58_5"/>
      <w:bookmarkStart w:id="4" w:name="st58_7"/>
      <w:bookmarkStart w:id="5" w:name="st58_8"/>
      <w:bookmarkStart w:id="6" w:name="st58_9"/>
      <w:bookmarkStart w:id="7" w:name="st58_10"/>
      <w:bookmarkStart w:id="8" w:name="st58_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C41F3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DC41F3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ихся. 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31B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62E95">
        <w:rPr>
          <w:rFonts w:ascii="Times New Roman" w:hAnsi="Times New Roman" w:cs="Times New Roman"/>
          <w:color w:val="000000"/>
          <w:sz w:val="24"/>
          <w:szCs w:val="24"/>
        </w:rPr>
        <w:t xml:space="preserve">Текущий контроль успеваемости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Pr="00662E95">
        <w:rPr>
          <w:rFonts w:ascii="Times New Roman" w:hAnsi="Times New Roman" w:cs="Times New Roman"/>
          <w:color w:val="000000"/>
          <w:sz w:val="24"/>
          <w:szCs w:val="24"/>
        </w:rPr>
        <w:t xml:space="preserve">ихся – это систематическая проверка учебных достижений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Pr="00662E95">
        <w:rPr>
          <w:rFonts w:ascii="Times New Roman" w:hAnsi="Times New Roman" w:cs="Times New Roman"/>
          <w:color w:val="000000"/>
          <w:sz w:val="24"/>
          <w:szCs w:val="24"/>
        </w:rPr>
        <w:t xml:space="preserve">ихся, проводимая </w:t>
      </w:r>
      <w:r w:rsidR="00BE6A67">
        <w:rPr>
          <w:rFonts w:ascii="Times New Roman" w:hAnsi="Times New Roman" w:cs="Times New Roman"/>
          <w:color w:val="000000"/>
          <w:sz w:val="24"/>
          <w:szCs w:val="24"/>
        </w:rPr>
        <w:t>учителем</w:t>
      </w:r>
      <w:r w:rsidR="00BE5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осуществления образовательной деятельности </w:t>
      </w:r>
      <w:r w:rsidRPr="00662E9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BB4052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Pr="00BA117F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программой</w:t>
      </w:r>
      <w:r w:rsidRPr="00662E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5126" w:rsidRDefault="00DC41F3" w:rsidP="000F5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6E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 w:rsidR="00BE5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36E"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 w:rsidR="004B45A2" w:rsidRPr="0040136E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успеваемости </w:t>
      </w:r>
      <w:r w:rsidR="000F5126" w:rsidRPr="0040136E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направлено на обеспечение </w:t>
      </w:r>
      <w:r w:rsidR="004B45A2" w:rsidRPr="0040136E">
        <w:rPr>
          <w:rFonts w:ascii="Times New Roman" w:hAnsi="Times New Roman" w:cs="Times New Roman"/>
          <w:color w:val="000000"/>
          <w:sz w:val="24"/>
          <w:szCs w:val="24"/>
        </w:rPr>
        <w:t>выстраивания образовательного процесса максимально эффективным образом</w:t>
      </w:r>
      <w:r w:rsidR="000F5126" w:rsidRPr="0040136E">
        <w:rPr>
          <w:rFonts w:ascii="Times New Roman" w:hAnsi="Times New Roman" w:cs="Times New Roman"/>
          <w:color w:val="000000"/>
          <w:sz w:val="24"/>
          <w:szCs w:val="24"/>
        </w:rPr>
        <w:t xml:space="preserve"> для достижения </w:t>
      </w:r>
      <w:r w:rsidR="000F5126" w:rsidRPr="0040136E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основны</w:t>
      </w:r>
      <w:r w:rsidR="00BE6A67">
        <w:rPr>
          <w:rFonts w:ascii="Times New Roman" w:hAnsi="Times New Roman" w:cs="Times New Roman"/>
          <w:sz w:val="24"/>
          <w:szCs w:val="24"/>
        </w:rPr>
        <w:t xml:space="preserve">х общеобразовательных программ </w:t>
      </w:r>
      <w:r w:rsidR="008350DF">
        <w:rPr>
          <w:rFonts w:ascii="Times New Roman" w:hAnsi="Times New Roman" w:cs="Times New Roman"/>
          <w:color w:val="000000"/>
          <w:sz w:val="24"/>
          <w:szCs w:val="24"/>
        </w:rPr>
        <w:t>начального общего, основного общего и среднего общего образования</w:t>
      </w:r>
      <w:r w:rsidR="000F5126">
        <w:rPr>
          <w:rFonts w:ascii="Times New Roman" w:hAnsi="Times New Roman" w:cs="Times New Roman"/>
          <w:sz w:val="24"/>
          <w:szCs w:val="24"/>
        </w:rPr>
        <w:t>.</w:t>
      </w:r>
    </w:p>
    <w:p w:rsidR="008C23E9" w:rsidRDefault="005B382A" w:rsidP="000F512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931B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.Промежуточная аттестация – это </w:t>
      </w:r>
      <w:r w:rsidR="000F5126">
        <w:rPr>
          <w:rFonts w:ascii="Times New Roman" w:hAnsi="Times New Roman" w:cs="Times New Roman"/>
          <w:color w:val="000000"/>
          <w:sz w:val="24"/>
          <w:szCs w:val="24"/>
        </w:rPr>
        <w:t>установление уровня достижения результатов освоения учебных предметов</w:t>
      </w:r>
      <w:r w:rsidR="004500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5126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 образовательной программой. </w:t>
      </w:r>
    </w:p>
    <w:p w:rsidR="000F5126" w:rsidRDefault="000F5126" w:rsidP="000F512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</w:t>
      </w:r>
      <w:r w:rsidR="00450009">
        <w:rPr>
          <w:rFonts w:ascii="Times New Roman" w:hAnsi="Times New Roman" w:cs="Times New Roman"/>
          <w:color w:val="000000"/>
          <w:sz w:val="24"/>
          <w:szCs w:val="24"/>
        </w:rPr>
        <w:t>проводится,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со второго класса.</w:t>
      </w:r>
    </w:p>
    <w:p w:rsidR="00106D7A" w:rsidRDefault="00106D7A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</w:t>
      </w:r>
      <w:r w:rsidR="00450009">
        <w:rPr>
          <w:rFonts w:ascii="Times New Roman" w:hAnsi="Times New Roman" w:cs="Times New Roman"/>
          <w:color w:val="000000"/>
          <w:sz w:val="24"/>
          <w:szCs w:val="24"/>
        </w:rPr>
        <w:t xml:space="preserve">подразделяется на четвертную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промежуточную аттестацию, которая проводится по каждому учебному предметупо итогам четверти</w:t>
      </w:r>
      <w:r w:rsidR="009D258F">
        <w:rPr>
          <w:rFonts w:ascii="Times New Roman" w:hAnsi="Times New Roman" w:cs="Times New Roman"/>
          <w:color w:val="000000"/>
          <w:sz w:val="24"/>
          <w:szCs w:val="24"/>
        </w:rPr>
        <w:t xml:space="preserve"> во 2-9 классах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258F">
        <w:rPr>
          <w:rFonts w:ascii="Times New Roman" w:hAnsi="Times New Roman" w:cs="Times New Roman"/>
          <w:color w:val="000000"/>
          <w:sz w:val="24"/>
          <w:szCs w:val="24"/>
        </w:rPr>
        <w:t xml:space="preserve">полугодовую – по итогам полугодия в 10,11 классах,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го</w:t>
      </w:r>
      <w:r w:rsidR="00B1057B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овую промежуточную аттестацию, которая проводится по каждому учебному предмету по итогам учебного года.</w:t>
      </w:r>
    </w:p>
    <w:p w:rsidR="00D23468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 проведения промежуточной аттестации определяются образовательной программой.</w:t>
      </w:r>
    </w:p>
    <w:p w:rsidR="009D258F" w:rsidRPr="009D258F" w:rsidRDefault="00422853" w:rsidP="009D258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Выставление </w:t>
      </w:r>
      <w:r w:rsidR="001E25A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D258F" w:rsidRPr="009D258F">
        <w:rPr>
          <w:rFonts w:ascii="Times New Roman" w:hAnsi="Times New Roman" w:cs="Times New Roman"/>
          <w:color w:val="000000"/>
          <w:sz w:val="24"/>
          <w:szCs w:val="24"/>
        </w:rPr>
        <w:t>тогов</w:t>
      </w:r>
      <w:r w:rsidR="001E25A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D258F"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 отметк</w:t>
      </w:r>
      <w:r w:rsidR="001E25A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D258F"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  за четверть </w:t>
      </w:r>
      <w:r w:rsidR="00330005">
        <w:rPr>
          <w:rFonts w:ascii="Times New Roman" w:hAnsi="Times New Roman" w:cs="Times New Roman"/>
          <w:color w:val="000000"/>
          <w:sz w:val="24"/>
          <w:szCs w:val="24"/>
        </w:rPr>
        <w:t xml:space="preserve">или полугодие </w:t>
      </w:r>
      <w:r w:rsidR="001E25A2"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 w:rsidR="009D258F"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текущих отметок</w:t>
      </w:r>
      <w:r w:rsidR="003300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5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005">
        <w:rPr>
          <w:rFonts w:ascii="Times New Roman" w:hAnsi="Times New Roman" w:cs="Times New Roman"/>
          <w:color w:val="000000"/>
          <w:sz w:val="24"/>
          <w:szCs w:val="24"/>
        </w:rPr>
        <w:t xml:space="preserve">где решающая роль отводится результатам различных форм контроля знаний (обобщающих устных или </w:t>
      </w:r>
      <w:r w:rsidR="00EE4403">
        <w:rPr>
          <w:rFonts w:ascii="Times New Roman" w:hAnsi="Times New Roman" w:cs="Times New Roman"/>
          <w:color w:val="000000"/>
          <w:sz w:val="24"/>
          <w:szCs w:val="24"/>
        </w:rPr>
        <w:t>письменных, практических и лабораторных работ</w:t>
      </w:r>
      <w:r w:rsidR="003300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E44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258F"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 Для объективной аттестации </w:t>
      </w:r>
      <w:r w:rsidR="009D258F"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за четверть необходимо не менее трёх отметок</w:t>
      </w:r>
      <w:r w:rsidR="00BE5CCA"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58F"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при учебной нагрузке 1час в неделю, и более трёх при учебной нагрузке 2 и более  часов в неделю. Полугодовые отметки выставляются</w:t>
      </w:r>
      <w:r w:rsidR="009D258F"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 5-ти и более текущих отметок за соответствующий период. </w:t>
      </w:r>
    </w:p>
    <w:p w:rsidR="009D258F" w:rsidRPr="009D258F" w:rsidRDefault="009D258F" w:rsidP="009D258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58F">
        <w:rPr>
          <w:rFonts w:ascii="Times New Roman" w:hAnsi="Times New Roman" w:cs="Times New Roman"/>
          <w:color w:val="000000"/>
          <w:sz w:val="24"/>
          <w:szCs w:val="24"/>
        </w:rPr>
        <w:t>Учащемуся, пропустившему 75</w:t>
      </w:r>
      <w:r>
        <w:rPr>
          <w:rFonts w:ascii="Times New Roman" w:hAnsi="Times New Roman" w:cs="Times New Roman"/>
          <w:color w:val="000000"/>
          <w:sz w:val="24"/>
          <w:szCs w:val="24"/>
        </w:rPr>
        <w:t>% и более</w:t>
      </w:r>
      <w:r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занятий в течение аттестационного времени, может быть выставлена отметка за четверть только после успешной сдачи зачета (форму и дату зачета утверждает педагогический совет) или делается запись н/а (не аттестован).</w:t>
      </w:r>
    </w:p>
    <w:p w:rsidR="009D258F" w:rsidRPr="009D258F" w:rsidRDefault="009D258F" w:rsidP="009D258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«н/а» (не </w:t>
      </w:r>
      <w:proofErr w:type="gramStart"/>
      <w:r w:rsidRPr="009D258F">
        <w:rPr>
          <w:rFonts w:ascii="Times New Roman" w:hAnsi="Times New Roman" w:cs="Times New Roman"/>
          <w:color w:val="000000"/>
          <w:sz w:val="24"/>
          <w:szCs w:val="24"/>
        </w:rPr>
        <w:t>аттестован</w:t>
      </w:r>
      <w:proofErr w:type="gramEnd"/>
      <w:r w:rsidRPr="009D258F">
        <w:rPr>
          <w:rFonts w:ascii="Times New Roman" w:hAnsi="Times New Roman" w:cs="Times New Roman"/>
          <w:color w:val="000000"/>
          <w:sz w:val="24"/>
          <w:szCs w:val="24"/>
        </w:rPr>
        <w:t xml:space="preserve">) может быть выставлена только при отсутствии трех текущих отметок и пропуска обучающимся более 75 % учебного времени по болезни. </w:t>
      </w:r>
      <w:r w:rsidRPr="009D25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Обучающийся по данному предмету, имеет право сдать пропущенный материал учителю в каникулярное время и пройти четвертную, полугодовую аттестацию</w:t>
      </w:r>
      <w:r w:rsidR="00BE5C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50DF" w:rsidRDefault="008350D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382A" w:rsidRPr="008350DF" w:rsidRDefault="00873FEE" w:rsidP="00C8756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44466B" w:rsidRPr="00C50246" w:rsidRDefault="0044466B" w:rsidP="00C87560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0246" w:rsidRPr="00C50246" w:rsidRDefault="00C50246" w:rsidP="00C87560">
      <w:pPr>
        <w:pStyle w:val="a5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after="0" w:line="240" w:lineRule="auto"/>
        <w:ind w:left="709" w:right="-144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успеваемости обучающихся представляет собой совокупность мероприятий, включающих планирование текущего контроля по отдельным учебным предметам (курсам) учебного плана федеральной общеобразовательной программы, разработку содержания и методики проведения отдельных контрольных работ, проверку (оценку) хода и результатов выполнения обучающимися указанных контрольных или проверочных работ, а также документальное оформление результатов проверки (оценки), осуществляемых в целях:</w:t>
      </w:r>
      <w:proofErr w:type="gramEnd"/>
    </w:p>
    <w:p w:rsidR="00C50246" w:rsidRPr="00C50246" w:rsidRDefault="00C50246" w:rsidP="00C87560">
      <w:pPr>
        <w:pStyle w:val="a5"/>
        <w:widowControl w:val="0"/>
        <w:numPr>
          <w:ilvl w:val="2"/>
          <w:numId w:val="1"/>
        </w:numPr>
        <w:tabs>
          <w:tab w:val="left" w:pos="885"/>
        </w:tabs>
        <w:autoSpaceDE w:val="0"/>
        <w:autoSpaceDN w:val="0"/>
        <w:spacing w:after="0" w:line="240" w:lineRule="auto"/>
        <w:ind w:left="709" w:right="-144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оценки индивидуальных образовательных достижений, обучающихся и динамики их роста в течение всего учебного года;</w:t>
      </w:r>
    </w:p>
    <w:p w:rsidR="00C50246" w:rsidRPr="00C50246" w:rsidRDefault="00C50246" w:rsidP="00C87560">
      <w:pPr>
        <w:pStyle w:val="a5"/>
        <w:widowControl w:val="0"/>
        <w:numPr>
          <w:ilvl w:val="2"/>
          <w:numId w:val="1"/>
        </w:numPr>
        <w:tabs>
          <w:tab w:val="left" w:pos="885"/>
        </w:tabs>
        <w:autoSpaceDE w:val="0"/>
        <w:autoSpaceDN w:val="0"/>
        <w:spacing w:after="0" w:line="240" w:lineRule="auto"/>
        <w:ind w:left="709" w:right="-144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выявления индивидуально значимых и иных обстоятельств, способствующих или препятствующих достижению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планируемых образовательных результатов освоения соответствующей общеобразовательной программы;</w:t>
      </w:r>
    </w:p>
    <w:p w:rsidR="00C50246" w:rsidRPr="00C50246" w:rsidRDefault="00C50246" w:rsidP="00C87560">
      <w:pPr>
        <w:pStyle w:val="a5"/>
        <w:widowControl w:val="0"/>
        <w:numPr>
          <w:ilvl w:val="2"/>
          <w:numId w:val="1"/>
        </w:numPr>
        <w:tabs>
          <w:tab w:val="left" w:pos="885"/>
        </w:tabs>
        <w:autoSpaceDE w:val="0"/>
        <w:autoSpaceDN w:val="0"/>
        <w:spacing w:after="0" w:line="240" w:lineRule="auto"/>
        <w:ind w:left="709" w:right="-144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изучения и оценки эффективности методов (методик), форм и средств обучения, используемых в образовательной деятельности общеобразовательной организации;</w:t>
      </w:r>
    </w:p>
    <w:p w:rsidR="00C50246" w:rsidRPr="00C50246" w:rsidRDefault="00C50246" w:rsidP="00C87560">
      <w:pPr>
        <w:pStyle w:val="a5"/>
        <w:widowControl w:val="0"/>
        <w:numPr>
          <w:ilvl w:val="2"/>
          <w:numId w:val="1"/>
        </w:numPr>
        <w:tabs>
          <w:tab w:val="left" w:pos="885"/>
        </w:tabs>
        <w:autoSpaceDE w:val="0"/>
        <w:autoSpaceDN w:val="0"/>
        <w:spacing w:after="0" w:line="240" w:lineRule="auto"/>
        <w:ind w:left="709" w:right="-144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принятия организационно-педагогических и иных решений по совершенствованию образовательной деятельности.</w:t>
      </w:r>
    </w:p>
    <w:p w:rsidR="00C50246" w:rsidRPr="00C50246" w:rsidRDefault="00C50246" w:rsidP="00C87560">
      <w:pPr>
        <w:pStyle w:val="a5"/>
        <w:widowControl w:val="0"/>
        <w:numPr>
          <w:ilvl w:val="1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left="709" w:right="-144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Промежуточная аттестация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– это установление уровня достижения результатов освоения учебных предметов, курсов, дисциплин (модулей), предусмотренных образовательной программой.</w:t>
      </w:r>
    </w:p>
    <w:p w:rsidR="00C50246" w:rsidRPr="00C50246" w:rsidRDefault="00C50246" w:rsidP="00C87560">
      <w:pPr>
        <w:pStyle w:val="a5"/>
        <w:widowControl w:val="0"/>
        <w:numPr>
          <w:ilvl w:val="1"/>
          <w:numId w:val="1"/>
        </w:numPr>
        <w:tabs>
          <w:tab w:val="left" w:pos="673"/>
        </w:tabs>
        <w:autoSpaceDE w:val="0"/>
        <w:autoSpaceDN w:val="0"/>
        <w:spacing w:after="0" w:line="240" w:lineRule="auto"/>
        <w:ind w:left="709" w:right="-144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Промежуточная аттестация в образовательной организации проводится на основе принципов объективности, беспристрастности.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Оценка результатов освоения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  <w:proofErr w:type="gramEnd"/>
    </w:p>
    <w:p w:rsidR="00C50246" w:rsidRPr="00C50246" w:rsidRDefault="00C50246" w:rsidP="00C50246">
      <w:pPr>
        <w:pStyle w:val="a5"/>
        <w:widowControl w:val="0"/>
        <w:numPr>
          <w:ilvl w:val="1"/>
          <w:numId w:val="1"/>
        </w:numPr>
        <w:tabs>
          <w:tab w:val="left" w:pos="585"/>
        </w:tabs>
        <w:autoSpaceDE w:val="0"/>
        <w:autoSpaceDN w:val="0"/>
        <w:spacing w:after="0" w:line="240" w:lineRule="auto"/>
        <w:ind w:left="58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Текущий</w:t>
      </w:r>
      <w:r w:rsidRPr="00C5024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контроль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промежуточная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аттестация</w:t>
      </w:r>
      <w:r w:rsidRPr="00C50246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осуществляются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следующих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 xml:space="preserve"> формах:</w:t>
      </w:r>
    </w:p>
    <w:p w:rsidR="00C50246" w:rsidRPr="00C87560" w:rsidRDefault="00C50246" w:rsidP="00C87560">
      <w:pPr>
        <w:widowControl w:val="0"/>
        <w:tabs>
          <w:tab w:val="left" w:pos="885"/>
        </w:tabs>
        <w:autoSpaceDE w:val="0"/>
        <w:autoSpaceDN w:val="0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7560" w:rsidRPr="00C87560" w:rsidRDefault="00C87560" w:rsidP="00C87560">
      <w:pPr>
        <w:pStyle w:val="a5"/>
        <w:widowControl w:val="0"/>
        <w:numPr>
          <w:ilvl w:val="2"/>
          <w:numId w:val="1"/>
        </w:numPr>
        <w:tabs>
          <w:tab w:val="left" w:pos="885"/>
        </w:tabs>
        <w:autoSpaceDE w:val="0"/>
        <w:autoSpaceDN w:val="0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контрольные</w:t>
      </w:r>
      <w:r w:rsidRPr="00C8756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C875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проверочные</w:t>
      </w:r>
      <w:r w:rsidRPr="00C875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работы;</w:t>
      </w:r>
    </w:p>
    <w:p w:rsidR="00C87560" w:rsidRPr="00C87560" w:rsidRDefault="00C87560" w:rsidP="00C87560">
      <w:pPr>
        <w:pStyle w:val="a5"/>
        <w:widowControl w:val="0"/>
        <w:numPr>
          <w:ilvl w:val="2"/>
          <w:numId w:val="1"/>
        </w:numPr>
        <w:tabs>
          <w:tab w:val="left" w:pos="885"/>
        </w:tabs>
        <w:autoSpaceDE w:val="0"/>
        <w:autoSpaceDN w:val="0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диагностические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работы;</w:t>
      </w:r>
    </w:p>
    <w:p w:rsidR="00C50246" w:rsidRPr="00C50246" w:rsidRDefault="00C50246" w:rsidP="00C87560">
      <w:pPr>
        <w:pStyle w:val="a5"/>
        <w:widowControl w:val="0"/>
        <w:numPr>
          <w:ilvl w:val="2"/>
          <w:numId w:val="1"/>
        </w:numPr>
        <w:tabs>
          <w:tab w:val="left" w:pos="885"/>
        </w:tabs>
        <w:autoSpaceDE w:val="0"/>
        <w:autoSpaceDN w:val="0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итоговые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контрольные</w:t>
      </w:r>
      <w:r w:rsidRPr="00C5024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работы.</w:t>
      </w:r>
    </w:p>
    <w:p w:rsidR="00C50246" w:rsidRDefault="00C50246" w:rsidP="00C50246">
      <w:pPr>
        <w:pStyle w:val="af"/>
        <w:ind w:right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Данные формы текущего контроля и промежуточной аттестации называются оценочными процедурами, длительность которых при выполнении обучающимися составляет не менее тридцати минут.</w:t>
      </w:r>
    </w:p>
    <w:p w:rsidR="00C87560" w:rsidRPr="00C50246" w:rsidRDefault="00C87560" w:rsidP="00C87560">
      <w:pPr>
        <w:pStyle w:val="af"/>
        <w:numPr>
          <w:ilvl w:val="1"/>
          <w:numId w:val="1"/>
        </w:numPr>
        <w:ind w:left="0" w:right="-14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Контрольные или проверочные работы показывают оценку достижения каждым обучающимся</w:t>
      </w:r>
      <w:r w:rsidRPr="00C87560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и/или</w:t>
      </w:r>
      <w:r w:rsidRPr="00C875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группой</w:t>
      </w:r>
      <w:r w:rsidRPr="00C875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C87560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Pr="00C87560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</w:t>
      </w:r>
      <w:r w:rsidRPr="00C87560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C8756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предметным</w:t>
      </w:r>
      <w:r w:rsidRPr="00C87560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и/или  </w:t>
      </w:r>
      <w:proofErr w:type="spellStart"/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метапредметным</w:t>
      </w:r>
      <w:proofErr w:type="spellEnd"/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50246" w:rsidRPr="00C87560" w:rsidRDefault="00C50246" w:rsidP="00C87560">
      <w:pPr>
        <w:widowControl w:val="0"/>
        <w:tabs>
          <w:tab w:val="left" w:pos="693"/>
        </w:tabs>
        <w:autoSpaceDE w:val="0"/>
        <w:autoSpaceDN w:val="0"/>
        <w:spacing w:before="66" w:after="0" w:line="240" w:lineRule="auto"/>
        <w:ind w:left="8799" w:righ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5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.</w:t>
      </w:r>
    </w:p>
    <w:p w:rsidR="00C50246" w:rsidRPr="00C50246" w:rsidRDefault="00C50246" w:rsidP="00977AEE">
      <w:pPr>
        <w:pStyle w:val="a5"/>
        <w:widowControl w:val="0"/>
        <w:numPr>
          <w:ilvl w:val="1"/>
          <w:numId w:val="1"/>
        </w:numPr>
        <w:tabs>
          <w:tab w:val="left" w:pos="618"/>
        </w:tabs>
        <w:autoSpaceDE w:val="0"/>
        <w:autoSpaceDN w:val="0"/>
        <w:spacing w:before="1" w:after="0" w:line="240" w:lineRule="auto"/>
        <w:ind w:left="142" w:right="358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Диагностические работы обучающихся указывают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метапредметным</w:t>
      </w:r>
      <w:proofErr w:type="spell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, и/или</w:t>
      </w:r>
      <w:r w:rsidRPr="00C5024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личностным результатам обучения в соответствии с ФГОС, а также факторы, обусловливающие выявленные результаты обучения.</w:t>
      </w:r>
    </w:p>
    <w:p w:rsidR="00C50246" w:rsidRPr="00C50246" w:rsidRDefault="00C50246" w:rsidP="00C50246">
      <w:pPr>
        <w:pStyle w:val="af"/>
        <w:ind w:right="3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2.7 Итоговые контрольные работы проводятся в конце учебного года и показывают фактический уровень теоретических знаний обучающихся</w:t>
      </w:r>
      <w:r w:rsidRPr="00C502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по предметам учебного плана,</w:t>
      </w:r>
      <w:r w:rsidRPr="00C502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их практических умений и соотнесение этого уровня с требованиями ФГОС во всех классах.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9"/>
        </w:numPr>
        <w:tabs>
          <w:tab w:val="left" w:pos="599"/>
        </w:tabs>
        <w:autoSpaceDE w:val="0"/>
        <w:autoSpaceDN w:val="0"/>
        <w:spacing w:after="0" w:line="240" w:lineRule="auto"/>
        <w:ind w:right="35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(ФГОС).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9"/>
        </w:numPr>
        <w:tabs>
          <w:tab w:val="left" w:pos="755"/>
        </w:tabs>
        <w:autoSpaceDE w:val="0"/>
        <w:autoSpaceDN w:val="0"/>
        <w:spacing w:after="0" w:line="240" w:lineRule="auto"/>
        <w:ind w:right="35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Формы и периодичность текущего контроля успеваемости обучающегося и промежуточной аттестации педагог определяет самостоятельно в соответствии с учебным планом предмета с учетом контингента обучающихся, содержанием учебного материала и используемых образовательных технологий, отражающихся в рабочей программе.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9"/>
        </w:numPr>
        <w:tabs>
          <w:tab w:val="left" w:pos="712"/>
        </w:tabs>
        <w:autoSpaceDE w:val="0"/>
        <w:autoSpaceDN w:val="0"/>
        <w:spacing w:before="1" w:after="0" w:line="240" w:lineRule="auto"/>
        <w:ind w:right="36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 первом классе обучение проводится без балльного оценивания знаний обучающихся и домашних заданий.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9"/>
        </w:numPr>
        <w:tabs>
          <w:tab w:val="left" w:pos="726"/>
        </w:tabs>
        <w:autoSpaceDE w:val="0"/>
        <w:autoSpaceDN w:val="0"/>
        <w:spacing w:after="0" w:line="240" w:lineRule="auto"/>
        <w:ind w:right="357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Текущий контроль успеваемости и промежуточная аттестация осуществляется в виде отметок по пятибалльной шкале во 2 - 11 классах (минимальный балл – 2, максимальный – 5), которые выставляются в классный журнал и дневник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9"/>
        </w:numPr>
        <w:tabs>
          <w:tab w:val="left" w:pos="781"/>
        </w:tabs>
        <w:autoSpaceDE w:val="0"/>
        <w:autoSpaceDN w:val="0"/>
        <w:spacing w:after="0" w:line="240" w:lineRule="auto"/>
        <w:ind w:right="35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="003D5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подпункту «б»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пункту </w:t>
      </w:r>
      <w:r w:rsidR="003D5B89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Особенностей режима рабочего времени и времени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отдыха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педагогических и иных работников организаций, осуществляющих образовательную деятельность, утвержденных приказом </w:t>
      </w:r>
      <w:proofErr w:type="spell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</w:t>
      </w:r>
      <w:r w:rsidR="003D5B89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B89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3D5B8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3D5B89">
        <w:rPr>
          <w:rFonts w:ascii="Times New Roman" w:hAnsi="Times New Roman" w:cs="Times New Roman"/>
          <w:color w:val="000000" w:themeColor="text1"/>
          <w:sz w:val="24"/>
          <w:szCs w:val="24"/>
        </w:rPr>
        <w:t>268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, ведение учителями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журнала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дневников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(либо в бумажной) форме.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9"/>
        </w:numPr>
        <w:tabs>
          <w:tab w:val="left" w:pos="793"/>
        </w:tabs>
        <w:autoSpaceDE w:val="0"/>
        <w:autoSpaceDN w:val="0"/>
        <w:spacing w:after="0" w:line="240" w:lineRule="auto"/>
        <w:ind w:right="36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Одновременное ведение (дублирование) журнала успеваемости в электронном и бумажном виде не допускается.</w:t>
      </w:r>
    </w:p>
    <w:p w:rsidR="00C50246" w:rsidRPr="008706CB" w:rsidRDefault="003D5B89" w:rsidP="008706CB">
      <w:pPr>
        <w:pStyle w:val="a5"/>
        <w:widowControl w:val="0"/>
        <w:numPr>
          <w:ilvl w:val="1"/>
          <w:numId w:val="8"/>
        </w:numPr>
        <w:tabs>
          <w:tab w:val="left" w:pos="762"/>
        </w:tabs>
        <w:autoSpaceDE w:val="0"/>
        <w:autoSpaceDN w:val="0"/>
        <w:spacing w:before="2" w:after="0"/>
        <w:ind w:right="361" w:hanging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6CB">
        <w:rPr>
          <w:rFonts w:ascii="Times New Roman" w:hAnsi="Times New Roman" w:cs="Times New Roman"/>
          <w:color w:val="000000" w:themeColor="text1"/>
          <w:sz w:val="24"/>
          <w:szCs w:val="24"/>
        </w:rPr>
        <w:t>С целью снижения нагрузки на учеников и в</w:t>
      </w:r>
      <w:r w:rsidR="00C50246" w:rsidRPr="00870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избежание дублирования оценочных процедур </w:t>
      </w:r>
      <w:r w:rsidRPr="00870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результатов промежуточной аттестации </w:t>
      </w:r>
      <w:r w:rsidR="00C50246" w:rsidRPr="00870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быть зачтены </w:t>
      </w:r>
      <w:r w:rsidRPr="008706CB">
        <w:rPr>
          <w:rFonts w:ascii="Times New Roman" w:hAnsi="Times New Roman" w:cs="Times New Roman"/>
          <w:color w:val="000000" w:themeColor="text1"/>
          <w:sz w:val="24"/>
          <w:szCs w:val="24"/>
        </w:rPr>
        <w:t>отметки, полученные при выполнении</w:t>
      </w:r>
      <w:r w:rsidR="00C50246" w:rsidRPr="00870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всероссийских проверочных работ.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8"/>
        </w:numPr>
        <w:tabs>
          <w:tab w:val="left" w:pos="721"/>
        </w:tabs>
        <w:autoSpaceDE w:val="0"/>
        <w:autoSpaceDN w:val="0"/>
        <w:spacing w:after="0" w:line="240" w:lineRule="auto"/>
        <w:ind w:right="359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и структура ВПР определяются на основе федеральных государственных образовательных стандартов начального, основного и среднего общего образования с учетом Федеральной основной образовательной программы начального, основного и среднего общего образования, и содержания учебников, включенных в Федеральный перечень на соответствующий учебный год.</w:t>
      </w:r>
    </w:p>
    <w:p w:rsidR="00C50246" w:rsidRPr="00C50246" w:rsidRDefault="00C50246" w:rsidP="00C50246">
      <w:pPr>
        <w:pStyle w:val="a5"/>
        <w:widowControl w:val="0"/>
        <w:numPr>
          <w:ilvl w:val="1"/>
          <w:numId w:val="8"/>
        </w:numPr>
        <w:tabs>
          <w:tab w:val="left" w:pos="920"/>
        </w:tabs>
        <w:autoSpaceDE w:val="0"/>
        <w:autoSpaceDN w:val="0"/>
        <w:spacing w:after="0" w:line="240" w:lineRule="auto"/>
        <w:ind w:right="36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организации при проведении промежуточной аттестации обучающихся необходимо избегать дублирования оценочных процедур (контрольных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работ) в классах по тем учебным предметам, по которым проводится ВПР.</w:t>
      </w:r>
    </w:p>
    <w:p w:rsidR="00977AEE" w:rsidRPr="00977AEE" w:rsidRDefault="00977AEE" w:rsidP="00977AEE">
      <w:pPr>
        <w:pStyle w:val="a5"/>
        <w:widowControl w:val="0"/>
        <w:numPr>
          <w:ilvl w:val="1"/>
          <w:numId w:val="8"/>
        </w:numPr>
        <w:tabs>
          <w:tab w:val="left" w:pos="1093"/>
        </w:tabs>
        <w:autoSpaceDE w:val="0"/>
        <w:autoSpaceDN w:val="0"/>
        <w:spacing w:before="140" w:after="0" w:line="240" w:lineRule="auto"/>
        <w:ind w:right="134" w:hanging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ВПР проводятся для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следующим предметам:</w:t>
      </w:r>
    </w:p>
    <w:p w:rsidR="00414C63" w:rsidRPr="00414C63" w:rsidRDefault="00414C63" w:rsidP="00414C63">
      <w:pPr>
        <w:widowControl w:val="0"/>
        <w:numPr>
          <w:ilvl w:val="0"/>
          <w:numId w:val="11"/>
        </w:numPr>
        <w:tabs>
          <w:tab w:val="left" w:pos="1093"/>
        </w:tabs>
        <w:autoSpaceDE w:val="0"/>
        <w:autoSpaceDN w:val="0"/>
        <w:spacing w:before="140" w:after="0" w:line="240" w:lineRule="auto"/>
        <w:ind w:left="142" w:right="134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4 классах по предметам «Русский язык», «Математика» все обучающиеся параллели; один предмет («Окружающий мир», «Литературное чтение», </w:t>
      </w:r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«Иностранный (английский, немецкий, французский) язык») распределяется федеральным организатором для каждого класса на основе случайного выбора;</w:t>
      </w:r>
      <w:proofErr w:type="gramEnd"/>
    </w:p>
    <w:p w:rsidR="00414C63" w:rsidRPr="00414C63" w:rsidRDefault="00414C63" w:rsidP="00414C63">
      <w:pPr>
        <w:widowControl w:val="0"/>
        <w:numPr>
          <w:ilvl w:val="0"/>
          <w:numId w:val="11"/>
        </w:numPr>
        <w:tabs>
          <w:tab w:val="left" w:pos="1093"/>
        </w:tabs>
        <w:autoSpaceDE w:val="0"/>
        <w:autoSpaceDN w:val="0"/>
        <w:spacing w:after="0" w:line="240" w:lineRule="auto"/>
        <w:ind w:left="142" w:right="136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в 5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</w:t>
      </w:r>
      <w:proofErr w:type="gramEnd"/>
    </w:p>
    <w:p w:rsidR="00414C63" w:rsidRPr="00414C63" w:rsidRDefault="00414C63" w:rsidP="00414C63">
      <w:pPr>
        <w:widowControl w:val="0"/>
        <w:numPr>
          <w:ilvl w:val="0"/>
          <w:numId w:val="11"/>
        </w:numPr>
        <w:tabs>
          <w:tab w:val="left" w:pos="1093"/>
        </w:tabs>
        <w:autoSpaceDE w:val="0"/>
        <w:autoSpaceDN w:val="0"/>
        <w:spacing w:before="1" w:after="0" w:line="240" w:lineRule="auto"/>
        <w:ind w:left="142" w:right="140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в 6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</w:t>
      </w:r>
      <w:proofErr w:type="gramEnd"/>
    </w:p>
    <w:p w:rsidR="00414C63" w:rsidRPr="00414C63" w:rsidRDefault="00414C63" w:rsidP="00414C63">
      <w:pPr>
        <w:widowControl w:val="0"/>
        <w:autoSpaceDE w:val="0"/>
        <w:autoSpaceDN w:val="0"/>
        <w:spacing w:before="80" w:after="0" w:line="240" w:lineRule="auto"/>
        <w:ind w:left="142"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французский) язык», «География», «Биология») распределяются федеральным организатором для каждого класса на основе случайного выбора;</w:t>
      </w:r>
      <w:proofErr w:type="gramEnd"/>
    </w:p>
    <w:p w:rsidR="00414C63" w:rsidRPr="00414C63" w:rsidRDefault="00414C63" w:rsidP="00414C63">
      <w:pPr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240" w:lineRule="auto"/>
        <w:ind w:left="142" w:right="135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в 7 классах по предметам «Русский язык», «Математика» (базовая или с углубленным изучением предмета) все обучающиеся параллели; два предмета («История»,</w:t>
      </w:r>
      <w:proofErr w:type="gramEnd"/>
    </w:p>
    <w:p w:rsidR="00414C63" w:rsidRPr="00414C63" w:rsidRDefault="00414C63" w:rsidP="00414C6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«Литература», «Иностранный (английский, немецкий, французский) язык», «География»,</w:t>
      </w:r>
    </w:p>
    <w:p w:rsidR="00414C63" w:rsidRPr="00414C63" w:rsidRDefault="00414C63" w:rsidP="00414C63">
      <w:pPr>
        <w:widowControl w:val="0"/>
        <w:autoSpaceDE w:val="0"/>
        <w:autoSpaceDN w:val="0"/>
        <w:spacing w:before="134" w:after="0" w:line="240" w:lineRule="auto"/>
        <w:ind w:left="142"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«Биология», «Физика» (базовая или с углубленным изучением предмета), «Информатика») распределяются федеральным организатором для каждого класса на основе случайного выбора;</w:t>
      </w:r>
      <w:proofErr w:type="gramEnd"/>
    </w:p>
    <w:p w:rsidR="00414C63" w:rsidRPr="00414C63" w:rsidRDefault="00414C63" w:rsidP="00414C63">
      <w:pPr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240" w:lineRule="auto"/>
        <w:ind w:left="142" w:right="135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в 8 классах по предметам «Русский язык», «Математика» (базовая или с углубленным изучением предмета) все обучающиеся параллели; два предмета («История»,</w:t>
      </w:r>
      <w:proofErr w:type="gramEnd"/>
    </w:p>
    <w:p w:rsidR="00414C63" w:rsidRPr="00414C63" w:rsidRDefault="00414C63" w:rsidP="00414C63">
      <w:pPr>
        <w:widowControl w:val="0"/>
        <w:autoSpaceDE w:val="0"/>
        <w:autoSpaceDN w:val="0"/>
        <w:spacing w:after="0" w:line="240" w:lineRule="auto"/>
        <w:ind w:left="142" w:right="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 изучением предмета), «Информатика») распределяются федеральным организатором для каждого класса на основе случайного выбора;</w:t>
      </w:r>
      <w:proofErr w:type="gramEnd"/>
    </w:p>
    <w:p w:rsidR="00414C63" w:rsidRPr="00414C63" w:rsidRDefault="00414C63" w:rsidP="00414C63">
      <w:pPr>
        <w:widowControl w:val="0"/>
        <w:numPr>
          <w:ilvl w:val="0"/>
          <w:numId w:val="11"/>
        </w:numPr>
        <w:tabs>
          <w:tab w:val="left" w:pos="1081"/>
        </w:tabs>
        <w:autoSpaceDE w:val="0"/>
        <w:autoSpaceDN w:val="0"/>
        <w:spacing w:after="0" w:line="240" w:lineRule="auto"/>
        <w:ind w:left="142" w:right="135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в 10 классах по предметам «Русский язык», «Математика» все обучающиеся параллели;  два  предмета  («История»,  «Обществознание»,  «География»,  «Биология»</w:t>
      </w:r>
      <w:proofErr w:type="gramEnd"/>
    </w:p>
    <w:p w:rsidR="00414C63" w:rsidRDefault="00414C63" w:rsidP="00414C63">
      <w:pPr>
        <w:widowControl w:val="0"/>
        <w:autoSpaceDE w:val="0"/>
        <w:autoSpaceDN w:val="0"/>
        <w:spacing w:after="0" w:line="240" w:lineRule="auto"/>
        <w:ind w:left="14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C63">
        <w:rPr>
          <w:rFonts w:ascii="Times New Roman" w:hAnsi="Times New Roman" w:cs="Times New Roman"/>
          <w:color w:val="000000" w:themeColor="text1"/>
          <w:sz w:val="24"/>
          <w:szCs w:val="24"/>
        </w:rPr>
        <w:t>«Физика», «Химия», «Литература», «Иностранный (английский, немецкий, французский) язык») распределяются федеральным организатором для каждого класса на основе случайного выбора.</w:t>
      </w:r>
      <w:proofErr w:type="gramEnd"/>
    </w:p>
    <w:p w:rsidR="008706CB" w:rsidRPr="00414C63" w:rsidRDefault="008706CB" w:rsidP="00414C63">
      <w:pPr>
        <w:widowControl w:val="0"/>
        <w:autoSpaceDE w:val="0"/>
        <w:autoSpaceDN w:val="0"/>
        <w:spacing w:after="0" w:line="240" w:lineRule="auto"/>
        <w:ind w:left="14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Отметка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итоговую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контрольную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(промежуточную аттестацию)</w:t>
      </w:r>
      <w:r w:rsidRPr="00C5024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выставляется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классный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журнал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502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ее проведения в соответствии с еди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ным графиком оценочных процедур и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влияет на четвертную (полугодовую) отметку, однако успешное прохождение промежуточной аттестации является обязательным условием перевода обучающегося в следующий класс и принятия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допуске обучающегося к государственной итоговой аттестации (9 и 11 класс).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:rsidR="00C50246" w:rsidRPr="00C50246" w:rsidRDefault="00C50246" w:rsidP="00C50246">
      <w:pPr>
        <w:pStyle w:val="af"/>
        <w:ind w:right="3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2.19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ля упорядочивания системы оценочных процедур в общеобразовательных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организациях, согласно письму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 xml:space="preserve"> </w:t>
      </w:r>
      <w:proofErr w:type="spell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Минпросвещения</w:t>
      </w:r>
      <w:proofErr w:type="spellEnd"/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России и </w:t>
      </w:r>
      <w:proofErr w:type="spell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Рособрнадзора</w:t>
      </w:r>
      <w:proofErr w:type="spellEnd"/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от 6 августа 2021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года № СК-228/03 / 01.16/08-012.16, рекомендуется:</w:t>
      </w:r>
    </w:p>
    <w:p w:rsidR="00C50246" w:rsidRPr="00C50246" w:rsidRDefault="00C50246" w:rsidP="00C50246">
      <w:pPr>
        <w:pStyle w:val="a5"/>
        <w:widowControl w:val="0"/>
        <w:numPr>
          <w:ilvl w:val="0"/>
          <w:numId w:val="7"/>
        </w:numPr>
        <w:tabs>
          <w:tab w:val="left" w:pos="872"/>
          <w:tab w:val="left" w:pos="885"/>
        </w:tabs>
        <w:autoSpaceDE w:val="0"/>
        <w:autoSpaceDN w:val="0"/>
        <w:spacing w:after="0" w:line="240" w:lineRule="auto"/>
        <w:ind w:right="354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C50246" w:rsidRPr="00C50246" w:rsidRDefault="00C50246" w:rsidP="00C50246">
      <w:pPr>
        <w:pStyle w:val="a5"/>
        <w:widowControl w:val="0"/>
        <w:numPr>
          <w:ilvl w:val="0"/>
          <w:numId w:val="7"/>
        </w:numPr>
        <w:tabs>
          <w:tab w:val="left" w:pos="872"/>
          <w:tab w:val="left" w:pos="885"/>
        </w:tabs>
        <w:autoSpaceDE w:val="0"/>
        <w:autoSpaceDN w:val="0"/>
        <w:spacing w:before="1" w:after="0" w:line="240" w:lineRule="auto"/>
        <w:ind w:right="362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C50246" w:rsidRPr="00C50246" w:rsidRDefault="00C50246" w:rsidP="00C50246">
      <w:pPr>
        <w:pStyle w:val="a5"/>
        <w:widowControl w:val="0"/>
        <w:numPr>
          <w:ilvl w:val="0"/>
          <w:numId w:val="7"/>
        </w:numPr>
        <w:tabs>
          <w:tab w:val="left" w:pos="872"/>
          <w:tab w:val="left" w:pos="885"/>
        </w:tabs>
        <w:autoSpaceDE w:val="0"/>
        <w:autoSpaceDN w:val="0"/>
        <w:spacing w:after="0" w:line="240" w:lineRule="auto"/>
        <w:ind w:right="364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проводить для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 класса более одной оценочной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процедуры в 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день;</w:t>
      </w:r>
    </w:p>
    <w:p w:rsidR="00C50246" w:rsidRPr="00C50246" w:rsidRDefault="00C50246" w:rsidP="00C50246">
      <w:pPr>
        <w:pStyle w:val="a5"/>
        <w:widowControl w:val="0"/>
        <w:numPr>
          <w:ilvl w:val="0"/>
          <w:numId w:val="7"/>
        </w:numPr>
        <w:tabs>
          <w:tab w:val="left" w:pos="872"/>
          <w:tab w:val="left" w:pos="885"/>
        </w:tabs>
        <w:autoSpaceDE w:val="0"/>
        <w:autoSpaceDN w:val="0"/>
        <w:spacing w:after="0" w:line="240" w:lineRule="auto"/>
        <w:ind w:right="355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:rsidR="00C50246" w:rsidRPr="00C50246" w:rsidRDefault="00C50246" w:rsidP="00C50246">
      <w:pPr>
        <w:pStyle w:val="a5"/>
        <w:widowControl w:val="0"/>
        <w:numPr>
          <w:ilvl w:val="0"/>
          <w:numId w:val="7"/>
        </w:numPr>
        <w:tabs>
          <w:tab w:val="left" w:pos="872"/>
          <w:tab w:val="left" w:pos="885"/>
        </w:tabs>
        <w:autoSpaceDE w:val="0"/>
        <w:autoSpaceDN w:val="0"/>
        <w:spacing w:after="0" w:line="240" w:lineRule="auto"/>
        <w:ind w:right="355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оценочной процедуры учитывать необходимость реализации в рамках образовательной деятельности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выполнении работы, отработка выявленных проблем, при необходимости - повторение и закрепление материала;</w:t>
      </w:r>
    </w:p>
    <w:p w:rsidR="00C50246" w:rsidRPr="00C50246" w:rsidRDefault="00C50246" w:rsidP="008706CB">
      <w:pPr>
        <w:pStyle w:val="a5"/>
        <w:widowControl w:val="0"/>
        <w:numPr>
          <w:ilvl w:val="0"/>
          <w:numId w:val="7"/>
        </w:numPr>
        <w:tabs>
          <w:tab w:val="left" w:pos="872"/>
          <w:tab w:val="left" w:pos="885"/>
        </w:tabs>
        <w:autoSpaceDE w:val="0"/>
        <w:autoSpaceDN w:val="0"/>
        <w:spacing w:before="1" w:after="0" w:line="240" w:lineRule="auto"/>
        <w:ind w:right="-2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:rsidR="00C50246" w:rsidRPr="00C50246" w:rsidRDefault="00C50246" w:rsidP="008706CB">
      <w:pPr>
        <w:pStyle w:val="af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2.21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ля обеспечения открытости и доступности информации о системе образования в образовательной организации формируется единый график проведения оценочных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процедур</w:t>
      </w:r>
      <w:r w:rsidRPr="00C502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с учетом учебных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периодов,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принятых</w:t>
      </w:r>
      <w:r w:rsidRPr="00C502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школе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(четверть,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триместр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т.д.),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также перечня учебных предметов на учебный год либо на ближайшее полугодие.</w:t>
      </w:r>
    </w:p>
    <w:p w:rsidR="00C50246" w:rsidRPr="00C50246" w:rsidRDefault="00C50246" w:rsidP="008706CB">
      <w:pPr>
        <w:pStyle w:val="af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2.22График может быть утвержден как отдельным документом, так и в рамках имеющихся локальных нормативных актов общеобразовательной организации, устанавливающих формы, периодичность, порядок текущего контроля успеваемости и промежуточной аттестации обучающихся.</w:t>
      </w:r>
      <w:proofErr w:type="gramEnd"/>
    </w:p>
    <w:p w:rsidR="00C50246" w:rsidRPr="00C50246" w:rsidRDefault="00C50246" w:rsidP="008706CB">
      <w:pPr>
        <w:pStyle w:val="a5"/>
        <w:widowControl w:val="0"/>
        <w:numPr>
          <w:ilvl w:val="1"/>
          <w:numId w:val="6"/>
        </w:numPr>
        <w:tabs>
          <w:tab w:val="left" w:pos="805"/>
        </w:tabs>
        <w:autoSpaceDE w:val="0"/>
        <w:autoSpaceDN w:val="0"/>
        <w:spacing w:before="1" w:after="0" w:line="240" w:lineRule="auto"/>
        <w:ind w:right="-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Готовый график размещают на сайте образовательной организации на главной странице подраздела</w:t>
      </w:r>
      <w:r w:rsidRPr="00C50246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«Документы» раздела</w:t>
      </w:r>
      <w:r w:rsidRPr="00C50246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«Сведения об образовательной организации»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C50246" w:rsidRPr="00C50246" w:rsidRDefault="00C50246" w:rsidP="008706CB">
      <w:pPr>
        <w:pStyle w:val="af"/>
        <w:spacing w:before="66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виде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электронного документа не позднее чем через 2 недели после начала учебного года либо после начала полугодия.</w:t>
      </w:r>
    </w:p>
    <w:p w:rsidR="00C50246" w:rsidRPr="00C50246" w:rsidRDefault="00C50246" w:rsidP="008706CB">
      <w:pPr>
        <w:pStyle w:val="a5"/>
        <w:widowControl w:val="0"/>
        <w:numPr>
          <w:ilvl w:val="1"/>
          <w:numId w:val="6"/>
        </w:numPr>
        <w:tabs>
          <w:tab w:val="left" w:pos="822"/>
        </w:tabs>
        <w:autoSpaceDE w:val="0"/>
        <w:autoSpaceDN w:val="0"/>
        <w:spacing w:before="1" w:after="0" w:line="240" w:lineRule="auto"/>
        <w:ind w:right="-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График может быть скорректирован при наличии изменений учебного плана,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вызванных:</w:t>
      </w:r>
    </w:p>
    <w:p w:rsidR="00C50246" w:rsidRPr="00C50246" w:rsidRDefault="00C50246" w:rsidP="008706CB">
      <w:pPr>
        <w:pStyle w:val="a5"/>
        <w:widowControl w:val="0"/>
        <w:numPr>
          <w:ilvl w:val="2"/>
          <w:numId w:val="6"/>
        </w:numPr>
        <w:tabs>
          <w:tab w:val="left" w:pos="872"/>
        </w:tabs>
        <w:autoSpaceDE w:val="0"/>
        <w:autoSpaceDN w:val="0"/>
        <w:spacing w:after="0" w:line="240" w:lineRule="auto"/>
        <w:ind w:left="872" w:right="-2" w:hanging="34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эпидемиологической</w:t>
      </w:r>
      <w:r w:rsidRPr="00C50246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ситуацией;</w:t>
      </w:r>
    </w:p>
    <w:p w:rsidR="00C50246" w:rsidRPr="00C50246" w:rsidRDefault="00C50246" w:rsidP="008706CB">
      <w:pPr>
        <w:pStyle w:val="a5"/>
        <w:widowControl w:val="0"/>
        <w:numPr>
          <w:ilvl w:val="2"/>
          <w:numId w:val="6"/>
        </w:numPr>
        <w:tabs>
          <w:tab w:val="left" w:pos="872"/>
          <w:tab w:val="left" w:pos="885"/>
        </w:tabs>
        <w:autoSpaceDE w:val="0"/>
        <w:autoSpaceDN w:val="0"/>
        <w:spacing w:after="0" w:line="240" w:lineRule="auto"/>
        <w:ind w:right="-2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участием школы в проведении национальных или международных исследованиях качества образования в соответствии с Приказом Миннауки и высшего образования Российской Федерации №1684/694/1377 от 18.12.2019 года «Об осуществлении Федеральной службой по надзору в сфере образования и науки, Министерством просвещения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Министерством</w:t>
      </w:r>
      <w:r w:rsidRPr="00C5024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науки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высшего</w:t>
      </w:r>
      <w:r w:rsidRPr="00C5024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Российской Федерации мониторинга системы образования в части результатов национальных и международных исследований качества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и иных аналогичных оценочных мероприятий, а также результатов участия обучающихся в указанных исследованиях и мероприятиях» в случае, если такое участие согласовано после публикации школой графика;</w:t>
      </w:r>
    </w:p>
    <w:p w:rsidR="00C50246" w:rsidRPr="00C50246" w:rsidRDefault="00C50246" w:rsidP="008706CB">
      <w:pPr>
        <w:pStyle w:val="a5"/>
        <w:widowControl w:val="0"/>
        <w:numPr>
          <w:ilvl w:val="2"/>
          <w:numId w:val="6"/>
        </w:numPr>
        <w:tabs>
          <w:tab w:val="left" w:pos="872"/>
        </w:tabs>
        <w:autoSpaceDE w:val="0"/>
        <w:autoSpaceDN w:val="0"/>
        <w:spacing w:after="0" w:line="240" w:lineRule="auto"/>
        <w:ind w:left="872" w:right="-144" w:hanging="34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другими</w:t>
      </w:r>
      <w:r w:rsidRPr="00C5024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значимыми</w:t>
      </w:r>
      <w:r w:rsidRPr="00C5024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причинами.</w:t>
      </w:r>
    </w:p>
    <w:p w:rsidR="00C50246" w:rsidRPr="00C50246" w:rsidRDefault="00C50246" w:rsidP="008706CB">
      <w:pPr>
        <w:pStyle w:val="af"/>
        <w:ind w:right="-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5024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случае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корректировки</w:t>
      </w:r>
      <w:r w:rsidRPr="00C502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графика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актуальная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версия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размещается на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сайте</w:t>
      </w:r>
      <w:r w:rsidRPr="00C50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школы.</w:t>
      </w:r>
    </w:p>
    <w:p w:rsidR="00C50246" w:rsidRPr="00C50246" w:rsidRDefault="00C50246" w:rsidP="008706CB">
      <w:pPr>
        <w:pStyle w:val="a5"/>
        <w:widowControl w:val="0"/>
        <w:numPr>
          <w:ilvl w:val="1"/>
          <w:numId w:val="6"/>
        </w:numPr>
        <w:tabs>
          <w:tab w:val="left" w:pos="767"/>
        </w:tabs>
        <w:autoSpaceDE w:val="0"/>
        <w:autoSpaceDN w:val="0"/>
        <w:spacing w:after="0" w:line="240" w:lineRule="auto"/>
        <w:ind w:right="-14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Успеваемость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занимающихся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индивидуальному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учебному</w:t>
      </w:r>
      <w:r w:rsidRPr="00C50246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плану, подлежит текущему контролю по предметам, включенным в этот план.</w:t>
      </w:r>
    </w:p>
    <w:p w:rsidR="00C50246" w:rsidRPr="00C50246" w:rsidRDefault="00C50246" w:rsidP="008706CB">
      <w:pPr>
        <w:pStyle w:val="a5"/>
        <w:widowControl w:val="0"/>
        <w:numPr>
          <w:ilvl w:val="1"/>
          <w:numId w:val="6"/>
        </w:numPr>
        <w:tabs>
          <w:tab w:val="left" w:pos="803"/>
        </w:tabs>
        <w:autoSpaceDE w:val="0"/>
        <w:autoSpaceDN w:val="0"/>
        <w:spacing w:after="0" w:line="240" w:lineRule="auto"/>
        <w:ind w:right="-14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</w:t>
      </w:r>
      <w:proofErr w:type="gramEnd"/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C5024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текущего</w:t>
      </w:r>
      <w:r w:rsidRPr="00C5024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контроля</w:t>
      </w:r>
      <w:r w:rsidRPr="00C5024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успеваемости</w:t>
      </w:r>
      <w:r w:rsidRPr="00C5024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освобождаются</w:t>
      </w:r>
      <w:r w:rsidRPr="00C5024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обучающиеся,</w:t>
      </w:r>
      <w:r w:rsidRPr="00C5024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50246">
        <w:rPr>
          <w:rFonts w:ascii="Times New Roman" w:hAnsi="Times New Roman" w:cs="Times New Roman"/>
          <w:color w:val="000000" w:themeColor="text1"/>
          <w:sz w:val="24"/>
          <w:szCs w:val="24"/>
        </w:rPr>
        <w:t>получающие образование в форме экстерната, семейного образования.</w:t>
      </w:r>
    </w:p>
    <w:p w:rsidR="009336C3" w:rsidRPr="005B382A" w:rsidRDefault="009336C3" w:rsidP="008706CB">
      <w:pPr>
        <w:shd w:val="clear" w:color="auto" w:fill="FFFFFF"/>
        <w:spacing w:after="0" w:line="240" w:lineRule="auto"/>
        <w:ind w:right="-144" w:firstLine="48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:rsidR="005B382A" w:rsidRPr="005B382A" w:rsidRDefault="005B382A" w:rsidP="008706CB">
      <w:pPr>
        <w:shd w:val="clear" w:color="auto" w:fill="FFFFFF"/>
        <w:spacing w:after="0" w:line="240" w:lineRule="auto"/>
        <w:ind w:right="-144"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B382A" w:rsidRPr="008350DF" w:rsidRDefault="00C87560" w:rsidP="00C8756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977" w:firstLine="8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Содержание, и порядок </w:t>
      </w:r>
      <w:bookmarkStart w:id="9" w:name="_GoBack"/>
      <w:bookmarkEnd w:id="9"/>
      <w:r w:rsidRPr="00835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 промежуточной аттестации</w:t>
      </w:r>
    </w:p>
    <w:p w:rsidR="00603EA8" w:rsidRDefault="00603EA8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 w:cs="Times New Roman"/>
          <w:color w:val="000000"/>
          <w:sz w:val="24"/>
          <w:szCs w:val="24"/>
        </w:rPr>
      </w:pP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.Цел</w:t>
      </w:r>
      <w:r>
        <w:rPr>
          <w:rFonts w:ascii="Times New Roman" w:hAnsi="Times New Roman" w:cs="Times New Roman"/>
          <w:color w:val="000000"/>
          <w:sz w:val="24"/>
          <w:szCs w:val="24"/>
        </w:rPr>
        <w:t>ями проведения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аттестации являются: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объективное у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фактического уровня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освоения образовательной программы и достижения результатов освоения образовательной программы; 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оотнесение этого уровня с требованиями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>ФГОС;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оценка достижений конкретного учащегося, позволяющая выявить пробелы в освоении им образовательной программы и у</w:t>
      </w:r>
      <w:r w:rsidRPr="005A2524">
        <w:rPr>
          <w:rFonts w:ascii="Times New Roman" w:hAnsi="Times New Roman" w:cs="Times New Roman"/>
          <w:color w:val="000000"/>
          <w:sz w:val="24"/>
          <w:szCs w:val="24"/>
        </w:rPr>
        <w:t>читывать индивидуальные</w:t>
      </w:r>
      <w:r w:rsidRPr="005A2524">
        <w:rPr>
          <w:rFonts w:ascii="Times New Roman" w:hAnsi="Times New Roman" w:cs="Times New Roman"/>
          <w:sz w:val="24"/>
          <w:szCs w:val="24"/>
        </w:rPr>
        <w:t> </w:t>
      </w:r>
      <w:r w:rsidRPr="005A2524">
        <w:rPr>
          <w:rFonts w:ascii="Times New Roman" w:hAnsi="Times New Roman" w:cs="Times New Roman"/>
          <w:color w:val="000000"/>
          <w:sz w:val="24"/>
          <w:szCs w:val="24"/>
        </w:rPr>
        <w:t>потребности учащегося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осуществлении образовательной деятельности,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.Формами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аттестации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письменная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– письменный ответ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егося на один или систему вопросов (заданий). </w:t>
      </w:r>
      <w:proofErr w:type="gramStart"/>
      <w:r w:rsidRPr="005B382A">
        <w:rPr>
          <w:rFonts w:ascii="Times New Roman" w:hAnsi="Times New Roman" w:cs="Times New Roman"/>
          <w:color w:val="000000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о наблюдениях; письменные ответы на вопросы теста; сочинения, изложен</w:t>
      </w:r>
      <w:r>
        <w:rPr>
          <w:rFonts w:ascii="Times New Roman" w:hAnsi="Times New Roman" w:cs="Times New Roman"/>
          <w:color w:val="000000"/>
          <w:sz w:val="24"/>
          <w:szCs w:val="24"/>
        </w:rPr>
        <w:t>ия, диктанты, рефераты и другое;</w:t>
      </w:r>
      <w:proofErr w:type="gramEnd"/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устная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– устный ответ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егося на один или систему вопросов в форме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ответа на билеты,  беседы, собеседования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омбинированная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сочетание письменных и устных форм проверок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2434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57BF">
        <w:rPr>
          <w:rFonts w:ascii="Times New Roman" w:hAnsi="Times New Roman" w:cs="Times New Roman"/>
          <w:color w:val="000000"/>
          <w:sz w:val="24"/>
          <w:szCs w:val="24"/>
        </w:rPr>
        <w:t>Фиксация результатов промежут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очной аттестации осуществляется</w:t>
      </w:r>
      <w:r w:rsidR="007257BF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="00A62434">
        <w:rPr>
          <w:rFonts w:ascii="Times New Roman" w:hAnsi="Times New Roman" w:cs="Times New Roman"/>
          <w:color w:val="000000"/>
          <w:sz w:val="24"/>
          <w:szCs w:val="24"/>
        </w:rPr>
        <w:t>четырехбалльной</w:t>
      </w:r>
      <w:proofErr w:type="spellEnd"/>
      <w:r w:rsidR="007257BF">
        <w:rPr>
          <w:rFonts w:ascii="Times New Roman" w:hAnsi="Times New Roman" w:cs="Times New Roman"/>
          <w:color w:val="000000"/>
          <w:sz w:val="24"/>
          <w:szCs w:val="24"/>
        </w:rPr>
        <w:t xml:space="preserve"> системе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 xml:space="preserve"> (п.1.3.)</w:t>
      </w:r>
      <w:r w:rsidR="007257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336C3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.При пропуске 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имся по уважительной причине более половины учебного времени, отводимого на изучение </w:t>
      </w:r>
      <w:r w:rsidR="009336C3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предмета,</w:t>
      </w:r>
      <w:r w:rsidR="009336C3">
        <w:rPr>
          <w:rFonts w:ascii="Times New Roman" w:hAnsi="Times New Roman" w:cs="Times New Roman"/>
          <w:color w:val="000000"/>
          <w:sz w:val="24"/>
          <w:szCs w:val="24"/>
        </w:rPr>
        <w:t xml:space="preserve">  учащийся имеет право на перенос срока проведения промежуточной аттестации. Новый срок проведения промежуточной аттестации определяется 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школой</w:t>
      </w:r>
      <w:r w:rsidR="009336C3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9336C3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доводят до сведения родителей (законных представителей) 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результатах </w:t>
      </w:r>
      <w:r w:rsidR="009336C3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аттестации 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Учителя</w:t>
      </w:r>
      <w:r w:rsidR="009336C3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работы 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336C3">
        <w:rPr>
          <w:rFonts w:ascii="Times New Roman" w:hAnsi="Times New Roman" w:cs="Times New Roman"/>
          <w:color w:val="000000"/>
          <w:sz w:val="24"/>
          <w:szCs w:val="24"/>
        </w:rPr>
        <w:t xml:space="preserve">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классному руководителю.</w:t>
      </w:r>
    </w:p>
    <w:p w:rsidR="00D04178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Symbol" w:hAnsi="Symbol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712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04497">
        <w:rPr>
          <w:rFonts w:ascii="Times New Roman" w:hAnsi="Times New Roman" w:cs="Times New Roman"/>
          <w:color w:val="000000"/>
          <w:sz w:val="24"/>
          <w:szCs w:val="24"/>
        </w:rPr>
        <w:t>Особенности с</w:t>
      </w:r>
      <w:r w:rsidR="00A9146E">
        <w:rPr>
          <w:rFonts w:ascii="Times New Roman" w:hAnsi="Times New Roman" w:cs="Times New Roman"/>
          <w:color w:val="000000"/>
          <w:sz w:val="24"/>
          <w:szCs w:val="24"/>
        </w:rPr>
        <w:t>рок</w:t>
      </w:r>
      <w:r w:rsidR="00C04497">
        <w:rPr>
          <w:rFonts w:ascii="Times New Roman" w:hAnsi="Times New Roman" w:cs="Times New Roman"/>
          <w:color w:val="000000"/>
          <w:sz w:val="24"/>
          <w:szCs w:val="24"/>
        </w:rPr>
        <w:t>ов и порядка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5E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промежуточной </w:t>
      </w:r>
      <w:r w:rsidR="00A9146E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 </w:t>
      </w:r>
      <w:r w:rsidR="00A17D42">
        <w:rPr>
          <w:rFonts w:ascii="Times New Roman" w:hAnsi="Times New Roman" w:cs="Times New Roman"/>
          <w:color w:val="000000"/>
          <w:sz w:val="24"/>
          <w:szCs w:val="24"/>
        </w:rPr>
        <w:t>могут быть установлены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434">
        <w:rPr>
          <w:rFonts w:ascii="Times New Roman" w:hAnsi="Times New Roman" w:cs="Times New Roman"/>
          <w:color w:val="000000"/>
          <w:sz w:val="24"/>
          <w:szCs w:val="24"/>
        </w:rPr>
        <w:t>школой</w:t>
      </w:r>
      <w:r w:rsidR="00A17D42">
        <w:rPr>
          <w:rFonts w:ascii="Times New Roman" w:hAnsi="Times New Roman" w:cs="Times New Roman"/>
          <w:color w:val="000000"/>
          <w:sz w:val="24"/>
          <w:szCs w:val="24"/>
        </w:rPr>
        <w:t xml:space="preserve"> для следующих категорий 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9225ED">
        <w:rPr>
          <w:rFonts w:ascii="Times New Roman" w:hAnsi="Times New Roman" w:cs="Times New Roman"/>
          <w:color w:val="000000"/>
          <w:sz w:val="24"/>
          <w:szCs w:val="24"/>
        </w:rPr>
        <w:t>ихся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 xml:space="preserve"> по заявлению учащихся (их законных представителей)</w:t>
      </w:r>
      <w:r w:rsidR="00A17D4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D590A">
        <w:rPr>
          <w:rFonts w:ascii="Symbol" w:hAnsi="Symbol" w:cs="Times New Roman"/>
          <w:color w:val="000000"/>
          <w:sz w:val="24"/>
          <w:szCs w:val="24"/>
        </w:rPr>
        <w:t></w:t>
      </w:r>
    </w:p>
    <w:p w:rsidR="005B382A" w:rsidRPr="005B382A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5B382A">
        <w:rPr>
          <w:rFonts w:ascii="Symbol" w:hAnsi="Symbol" w:cs="Times New Roman"/>
          <w:color w:val="000000"/>
          <w:sz w:val="24"/>
          <w:szCs w:val="24"/>
        </w:rPr>
        <w:t>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выезжающи</w:t>
      </w:r>
      <w:r w:rsidR="00A17D4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на учебно-тренировочные сборы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5B382A">
        <w:rPr>
          <w:rFonts w:ascii="Times New Roman" w:hAnsi="Times New Roman" w:cs="Times New Roman"/>
          <w:color w:val="000000"/>
          <w:sz w:val="24"/>
          <w:szCs w:val="24"/>
        </w:rPr>
        <w:t>сборы</w:t>
      </w:r>
      <w:proofErr w:type="gramEnd"/>
      <w:r w:rsidR="006D5A00">
        <w:rPr>
          <w:rFonts w:ascii="Times New Roman" w:hAnsi="Times New Roman" w:cs="Times New Roman"/>
          <w:color w:val="000000"/>
          <w:sz w:val="24"/>
          <w:szCs w:val="24"/>
        </w:rPr>
        <w:t xml:space="preserve"> и иные подобные мероприятия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7887" w:rsidRDefault="00D04178" w:rsidP="00D0417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 xml:space="preserve">для иных учащихся </w:t>
      </w:r>
      <w:r w:rsidR="00AC7887">
        <w:rPr>
          <w:rFonts w:ascii="Times New Roman" w:hAnsi="Times New Roman" w:cs="Times New Roman"/>
          <w:color w:val="000000"/>
          <w:sz w:val="24"/>
          <w:szCs w:val="24"/>
        </w:rPr>
        <w:t xml:space="preserve">по решению </w:t>
      </w:r>
      <w:r w:rsidR="00E17CF5">
        <w:rPr>
          <w:rFonts w:ascii="Times New Roman" w:hAnsi="Times New Roman" w:cs="Times New Roman"/>
          <w:color w:val="000000"/>
          <w:sz w:val="24"/>
          <w:szCs w:val="24"/>
        </w:rPr>
        <w:t>педагогического совета.</w:t>
      </w:r>
    </w:p>
    <w:p w:rsidR="005B382A" w:rsidRDefault="006D5A00" w:rsidP="006579B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9146E">
        <w:rPr>
          <w:rFonts w:ascii="Times New Roman" w:hAnsi="Times New Roman" w:cs="Times New Roman"/>
          <w:color w:val="000000"/>
          <w:sz w:val="24"/>
          <w:szCs w:val="24"/>
        </w:rPr>
        <w:t xml:space="preserve">. Для </w:t>
      </w:r>
      <w:r w:rsidR="00AC14E2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обучающихся по индивидуальному учебному плану, сроки и порядок проведения </w:t>
      </w:r>
      <w:r w:rsidR="00A9146E">
        <w:rPr>
          <w:rFonts w:ascii="Times New Roman" w:hAnsi="Times New Roman" w:cs="Times New Roman"/>
          <w:color w:val="000000"/>
          <w:sz w:val="24"/>
          <w:szCs w:val="24"/>
        </w:rPr>
        <w:t>промежуточной аттестации определяются индивидуальным учебным планом.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Итоги промежуточной аттестации обсуждаются на заседаниях методических объединений и педагогического совета </w:t>
      </w:r>
      <w:r w:rsidR="00E17CF5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82A" w:rsidRP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5B382A" w:rsidRDefault="006D5A00" w:rsidP="00827B16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.Порядок перевода </w:t>
      </w:r>
      <w:r w:rsidR="00BA1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учащ</w:t>
      </w:r>
      <w:r w:rsidR="005B382A" w:rsidRPr="005B3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ихся в следующий класс</w:t>
      </w:r>
    </w:p>
    <w:p w:rsidR="008350DF" w:rsidRPr="005B382A" w:rsidRDefault="008350DF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 w:cs="Times New Roman"/>
          <w:color w:val="000000"/>
          <w:sz w:val="24"/>
          <w:szCs w:val="24"/>
        </w:rPr>
      </w:pPr>
    </w:p>
    <w:p w:rsid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иеся, освоившие в полном объёме 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соответствующую часть </w:t>
      </w:r>
      <w:r w:rsidR="0079495F" w:rsidRPr="005B382A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="006D5A0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914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переводятся в следующий класс.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.2. Неудовлетворительные результаты промежуточной аттестации по одному или нескольким учебным предметам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программы или </w:t>
      </w:r>
      <w:proofErr w:type="spellStart"/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непрохождение</w:t>
      </w:r>
      <w:proofErr w:type="spellEnd"/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иеся обязаны ликвидировать академическую задолженность.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6574C5">
        <w:rPr>
          <w:rFonts w:ascii="Times New Roman" w:hAnsi="Times New Roman" w:cs="Times New Roman"/>
          <w:color w:val="000000"/>
          <w:sz w:val="24"/>
          <w:szCs w:val="24"/>
        </w:rPr>
        <w:t xml:space="preserve"> Школа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создает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условия 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емуся для ликвидации академической задолженности и обеспечи</w:t>
      </w:r>
      <w:r w:rsidR="00F0765B">
        <w:rPr>
          <w:rFonts w:ascii="Times New Roman" w:hAnsi="Times New Roman" w:cs="Times New Roman"/>
          <w:color w:val="000000"/>
          <w:sz w:val="24"/>
          <w:szCs w:val="24"/>
        </w:rPr>
        <w:t xml:space="preserve">вает </w:t>
      </w:r>
      <w:proofErr w:type="gramStart"/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своевременностью ее ликвидации.</w:t>
      </w:r>
    </w:p>
    <w:p w:rsid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</w:t>
      </w:r>
      <w:r w:rsidR="00E17CF5">
        <w:rPr>
          <w:rFonts w:ascii="Times New Roman" w:hAnsi="Times New Roman" w:cs="Times New Roman"/>
          <w:color w:val="000000"/>
          <w:sz w:val="24"/>
          <w:szCs w:val="24"/>
        </w:rPr>
        <w:t>приказом МБОУ СОШ №1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,  с момента образования академической задолженности. В указанный период не включа</w:t>
      </w:r>
      <w:r w:rsidR="00E17CF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тся время болезни 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егося.</w:t>
      </w:r>
    </w:p>
    <w:p w:rsidR="0079495F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.6.Для проведения промежуточной аттестации </w:t>
      </w:r>
      <w:r w:rsidR="0040136E">
        <w:rPr>
          <w:rFonts w:ascii="Times New Roman" w:hAnsi="Times New Roman" w:cs="Times New Roman"/>
          <w:color w:val="000000"/>
          <w:sz w:val="24"/>
          <w:szCs w:val="24"/>
        </w:rPr>
        <w:t xml:space="preserve">при ликвидации академической задолженности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во второй раз </w:t>
      </w:r>
      <w:r w:rsidR="00E17CF5">
        <w:rPr>
          <w:rFonts w:ascii="Times New Roman" w:hAnsi="Times New Roman" w:cs="Times New Roman"/>
          <w:color w:val="000000"/>
          <w:sz w:val="24"/>
          <w:szCs w:val="24"/>
        </w:rPr>
        <w:t>МБОУ СОШ №1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создается комиссия.</w:t>
      </w:r>
    </w:p>
    <w:p w:rsidR="005B382A" w:rsidRP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7CF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иеся,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="005B382A" w:rsidRPr="00827B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условно. </w:t>
      </w:r>
    </w:p>
    <w:p w:rsid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.9</w:t>
      </w:r>
      <w:r w:rsidR="00AD59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117F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иеся в </w:t>
      </w:r>
      <w:r w:rsidR="00E17CF5">
        <w:rPr>
          <w:rFonts w:ascii="Times New Roman" w:hAnsi="Times New Roman" w:cs="Times New Roman"/>
          <w:color w:val="000000"/>
          <w:sz w:val="24"/>
          <w:szCs w:val="24"/>
        </w:rPr>
        <w:t>МБОУ СОШ №1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образовательным программам начального общего, основного общего образования</w:t>
      </w:r>
      <w:r w:rsidR="006D1FB7">
        <w:rPr>
          <w:rFonts w:ascii="Times New Roman" w:hAnsi="Times New Roman" w:cs="Times New Roman"/>
          <w:color w:val="000000"/>
          <w:sz w:val="24"/>
          <w:szCs w:val="24"/>
        </w:rPr>
        <w:t>, среднего общего образования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</w:rPr>
        <w:t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F57582" w:rsidRDefault="00F57582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информирует родителей учащегося о необходимости принятия решения </w:t>
      </w:r>
      <w:r w:rsidR="00C04497">
        <w:rPr>
          <w:rFonts w:ascii="Times New Roman" w:hAnsi="Times New Roman" w:cs="Times New Roman"/>
          <w:color w:val="000000"/>
          <w:sz w:val="24"/>
          <w:szCs w:val="24"/>
        </w:rPr>
        <w:t>об организации дальнейшего обучения учащегося</w:t>
      </w:r>
      <w:r w:rsidR="00F0765B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0F28" w:rsidRDefault="00170F28" w:rsidP="00170F2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318" w:rsidRPr="00452318" w:rsidRDefault="00452318" w:rsidP="0045231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Промежуточная и государственная итоговая аттестация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дому.  </w:t>
      </w:r>
    </w:p>
    <w:p w:rsidR="00452318" w:rsidRPr="00452318" w:rsidRDefault="00452318" w:rsidP="00452318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452318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 избежание формирования ложных представлений о результатах обучения.</w:t>
      </w:r>
    </w:p>
    <w:p w:rsidR="00452318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452318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.4. Государственная итоговая аттестация </w:t>
      </w:r>
      <w:proofErr w:type="gramStart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, находящихся на длительном лечении, проводится в порядке, установленном </w:t>
      </w:r>
      <w:hyperlink r:id="rId10" w:anchor="/document/99/542637892/" w:history="1"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приказом от 07.11.2018 </w:t>
        </w:r>
        <w:proofErr w:type="spellStart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>Минпросвещения</w:t>
        </w:r>
        <w:proofErr w:type="spellEnd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 № 189, </w:t>
        </w:r>
        <w:proofErr w:type="spellStart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>Рособрнадзора</w:t>
        </w:r>
        <w:proofErr w:type="spellEnd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 № 1513</w:t>
        </w:r>
      </w:hyperlink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 и </w:t>
      </w:r>
      <w:hyperlink r:id="rId11" w:anchor="/document/99/542637893/" w:history="1"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приказом от 07.11.2018 </w:t>
        </w:r>
        <w:proofErr w:type="spellStart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>Минпросвещения</w:t>
        </w:r>
        <w:proofErr w:type="spellEnd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 № 190, </w:t>
        </w:r>
        <w:proofErr w:type="spellStart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>Рособрнадзора</w:t>
        </w:r>
        <w:proofErr w:type="spellEnd"/>
        <w:r w:rsidRPr="00452318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 № 1512</w:t>
        </w:r>
      </w:hyperlink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Промежуточная и государственная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итговая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аттестация экстернов.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.3. 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6.4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  <w:proofErr w:type="gramStart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Промежуточная</w:t>
      </w:r>
      <w:proofErr w:type="gramEnd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аттестации экстернов проводится по не более чем одному учебному предмету (курсу) в день.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6.5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6.6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 До начала промежуточной аттестации экстерн может получить консультацию по вопросам, касающимся аттестации, в пределах двух академических часов в соответствии с графиком, утвержденным приказом о зачислении экстерна.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6.8. 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Результаты промежуточной аттестации экстернов фиксируются педагогическими работниками в протоколах, которые хранятся в личном деле экстерна вместе с письменными работами.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6.9. 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На основании протокола проведения промежуточной аттестации 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 согласно приложению к настоящему Положению.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6.10. 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непрохождение</w:t>
      </w:r>
      <w:proofErr w:type="spellEnd"/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6.11. 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6.12. 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6.13. 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Срок подачи заявления на зачисление в школу для прохождения государственной итоговой аттестации составляет:</w:t>
      </w:r>
    </w:p>
    <w:p w:rsidR="00452318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452318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6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4609A0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452318">
        <w:rPr>
          <w:rFonts w:ascii="Times New Roman" w:hAnsi="Times New Roman" w:cs="Times New Roman"/>
          <w:bCs/>
          <w:color w:val="000000"/>
          <w:sz w:val="24"/>
          <w:szCs w:val="24"/>
        </w:rPr>
        <w:t>. Государственная итоговая аттестация экстернов осуществляется в порядке, установленном законодательством.</w:t>
      </w:r>
    </w:p>
    <w:p w:rsidR="00452318" w:rsidRPr="00452318" w:rsidRDefault="00452318" w:rsidP="0045231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2318" w:rsidRDefault="00452318" w:rsidP="00170F28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0F28" w:rsidRDefault="00452318" w:rsidP="00170F28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70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.Особенности текущего контроля и промежуточной аттестации при организации образовательного процесса с использованием электронного обучения и дистанционных технологий.</w:t>
      </w:r>
    </w:p>
    <w:p w:rsidR="00170F28" w:rsidRPr="00170F28" w:rsidRDefault="00452318" w:rsidP="00170F2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70F28" w:rsidRPr="00170F28">
        <w:rPr>
          <w:rFonts w:ascii="Times New Roman" w:hAnsi="Times New Roman" w:cs="Times New Roman"/>
          <w:color w:val="000000"/>
          <w:sz w:val="24"/>
          <w:szCs w:val="24"/>
        </w:rPr>
        <w:t xml:space="preserve">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 w:rsidR="00170F28" w:rsidRPr="00170F28">
        <w:rPr>
          <w:rFonts w:ascii="Times New Roman" w:hAnsi="Times New Roman" w:cs="Times New Roman"/>
          <w:color w:val="000000"/>
          <w:sz w:val="24"/>
          <w:szCs w:val="24"/>
        </w:rPr>
        <w:t>oнлай</w:t>
      </w:r>
      <w:proofErr w:type="gramStart"/>
      <w:r w:rsidR="00170F28" w:rsidRPr="00170F28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="00170F28" w:rsidRPr="00170F2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170F28" w:rsidRPr="00170F28">
        <w:rPr>
          <w:rFonts w:ascii="Times New Roman" w:hAnsi="Times New Roman" w:cs="Times New Roman"/>
          <w:color w:val="000000"/>
          <w:sz w:val="24"/>
          <w:szCs w:val="24"/>
        </w:rPr>
        <w:t xml:space="preserve"> и (или) офлайн-режиме.</w:t>
      </w:r>
    </w:p>
    <w:p w:rsidR="00170F28" w:rsidRPr="00170F28" w:rsidRDefault="00452318" w:rsidP="00170F2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70F28" w:rsidRPr="00170F28">
        <w:rPr>
          <w:rFonts w:ascii="Times New Roman" w:hAnsi="Times New Roman" w:cs="Times New Roman"/>
          <w:color w:val="000000"/>
          <w:sz w:val="24"/>
          <w:szCs w:val="24"/>
        </w:rPr>
        <w:t>.2. В рамках текущего контроля педагогические работники вправе:</w:t>
      </w:r>
    </w:p>
    <w:p w:rsidR="00170F28" w:rsidRPr="00170F28" w:rsidRDefault="00170F28" w:rsidP="00170F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проводить онлайн-опросы на информационной платформе  </w:t>
      </w:r>
      <w:r w:rsidR="00422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="00422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Сферум</w:t>
      </w:r>
      <w:proofErr w:type="spellEnd"/>
      <w:r w:rsidR="00422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</w:p>
    <w:p w:rsidR="00170F28" w:rsidRPr="00170F28" w:rsidRDefault="00170F28" w:rsidP="00170F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проводить тестирование, контрольные работы;</w:t>
      </w:r>
    </w:p>
    <w:p w:rsidR="00170F28" w:rsidRPr="00170F28" w:rsidRDefault="00170F28" w:rsidP="00170F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давать обучающимся задания в виде реферата, проекта, исследования с последующим выставлением отметки в журнал;</w:t>
      </w:r>
    </w:p>
    <w:p w:rsidR="00170F28" w:rsidRPr="00170F28" w:rsidRDefault="00170F28" w:rsidP="00170F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потребовать от обучающегося подтвердить свою личность посредством включения веб-камеры на компьютере или ноутбуке. </w:t>
      </w:r>
      <w:proofErr w:type="gramStart"/>
      <w:r w:rsidRPr="00170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исключительных случаях обучающиеся вправе с разрешения педагога не включать веб-камеру.</w:t>
      </w:r>
      <w:proofErr w:type="gramEnd"/>
    </w:p>
    <w:p w:rsidR="00B20441" w:rsidRDefault="00B20441" w:rsidP="00B2044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20441" w:rsidSect="00827B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D7" w:rsidRDefault="005864D7" w:rsidP="00977AEE">
      <w:pPr>
        <w:spacing w:after="0" w:line="240" w:lineRule="auto"/>
      </w:pPr>
      <w:r>
        <w:separator/>
      </w:r>
    </w:p>
  </w:endnote>
  <w:endnote w:type="continuationSeparator" w:id="0">
    <w:p w:rsidR="005864D7" w:rsidRDefault="005864D7" w:rsidP="0097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D7" w:rsidRDefault="005864D7" w:rsidP="00977AEE">
      <w:pPr>
        <w:spacing w:after="0" w:line="240" w:lineRule="auto"/>
      </w:pPr>
      <w:r>
        <w:separator/>
      </w:r>
    </w:p>
  </w:footnote>
  <w:footnote w:type="continuationSeparator" w:id="0">
    <w:p w:rsidR="005864D7" w:rsidRDefault="005864D7" w:rsidP="0097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>
    <w:nsid w:val="11437D91"/>
    <w:multiLevelType w:val="multilevel"/>
    <w:tmpl w:val="9E50D01C"/>
    <w:lvl w:ilvl="0">
      <w:start w:val="2"/>
      <w:numFmt w:val="decimal"/>
      <w:lvlText w:val="%1"/>
      <w:lvlJc w:val="left"/>
      <w:pPr>
        <w:ind w:left="165" w:hanging="43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6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3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35"/>
      </w:pPr>
      <w:rPr>
        <w:rFonts w:hint="default"/>
        <w:lang w:val="ru-RU" w:eastAsia="en-US" w:bidi="ar-SA"/>
      </w:rPr>
    </w:lvl>
  </w:abstractNum>
  <w:abstractNum w:abstractNumId="2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C34D6"/>
    <w:multiLevelType w:val="multilevel"/>
    <w:tmpl w:val="69705EA2"/>
    <w:lvl w:ilvl="0">
      <w:start w:val="1"/>
      <w:numFmt w:val="decimal"/>
      <w:lvlText w:val="%1."/>
      <w:lvlJc w:val="left"/>
      <w:pPr>
        <w:ind w:left="40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</w:abstractNum>
  <w:abstractNum w:abstractNumId="4">
    <w:nsid w:val="3B1A100C"/>
    <w:multiLevelType w:val="multilevel"/>
    <w:tmpl w:val="12E2AF5C"/>
    <w:lvl w:ilvl="0">
      <w:start w:val="2"/>
      <w:numFmt w:val="decimal"/>
      <w:lvlText w:val="%1"/>
      <w:lvlJc w:val="left"/>
      <w:pPr>
        <w:ind w:left="165" w:hanging="598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65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8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</w:abstractNum>
  <w:abstractNum w:abstractNumId="5">
    <w:nsid w:val="3E8F3576"/>
    <w:multiLevelType w:val="hybridMultilevel"/>
    <w:tmpl w:val="989AE178"/>
    <w:lvl w:ilvl="0" w:tplc="0B4EFD78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2C70B38"/>
    <w:multiLevelType w:val="hybridMultilevel"/>
    <w:tmpl w:val="1CF2CA56"/>
    <w:lvl w:ilvl="0" w:tplc="BC7A0D3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AEB820">
      <w:numFmt w:val="bullet"/>
      <w:lvlText w:val="•"/>
      <w:lvlJc w:val="left"/>
      <w:pPr>
        <w:ind w:left="1118" w:hanging="245"/>
      </w:pPr>
      <w:rPr>
        <w:rFonts w:hint="default"/>
        <w:lang w:val="ru-RU" w:eastAsia="en-US" w:bidi="ar-SA"/>
      </w:rPr>
    </w:lvl>
    <w:lvl w:ilvl="2" w:tplc="3DB817EA"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3" w:tplc="B4E07688">
      <w:numFmt w:val="bullet"/>
      <w:lvlText w:val="•"/>
      <w:lvlJc w:val="left"/>
      <w:pPr>
        <w:ind w:left="3075" w:hanging="245"/>
      </w:pPr>
      <w:rPr>
        <w:rFonts w:hint="default"/>
        <w:lang w:val="ru-RU" w:eastAsia="en-US" w:bidi="ar-SA"/>
      </w:rPr>
    </w:lvl>
    <w:lvl w:ilvl="4" w:tplc="DBD06786">
      <w:numFmt w:val="bullet"/>
      <w:lvlText w:val="•"/>
      <w:lvlJc w:val="left"/>
      <w:pPr>
        <w:ind w:left="4053" w:hanging="245"/>
      </w:pPr>
      <w:rPr>
        <w:rFonts w:hint="default"/>
        <w:lang w:val="ru-RU" w:eastAsia="en-US" w:bidi="ar-SA"/>
      </w:rPr>
    </w:lvl>
    <w:lvl w:ilvl="5" w:tplc="04D47BF6">
      <w:numFmt w:val="bullet"/>
      <w:lvlText w:val="•"/>
      <w:lvlJc w:val="left"/>
      <w:pPr>
        <w:ind w:left="5032" w:hanging="245"/>
      </w:pPr>
      <w:rPr>
        <w:rFonts w:hint="default"/>
        <w:lang w:val="ru-RU" w:eastAsia="en-US" w:bidi="ar-SA"/>
      </w:rPr>
    </w:lvl>
    <w:lvl w:ilvl="6" w:tplc="1EC81E58">
      <w:numFmt w:val="bullet"/>
      <w:lvlText w:val="•"/>
      <w:lvlJc w:val="left"/>
      <w:pPr>
        <w:ind w:left="6010" w:hanging="245"/>
      </w:pPr>
      <w:rPr>
        <w:rFonts w:hint="default"/>
        <w:lang w:val="ru-RU" w:eastAsia="en-US" w:bidi="ar-SA"/>
      </w:rPr>
    </w:lvl>
    <w:lvl w:ilvl="7" w:tplc="68F2752E">
      <w:numFmt w:val="bullet"/>
      <w:lvlText w:val="•"/>
      <w:lvlJc w:val="left"/>
      <w:pPr>
        <w:ind w:left="6989" w:hanging="245"/>
      </w:pPr>
      <w:rPr>
        <w:rFonts w:hint="default"/>
        <w:lang w:val="ru-RU" w:eastAsia="en-US" w:bidi="ar-SA"/>
      </w:rPr>
    </w:lvl>
    <w:lvl w:ilvl="8" w:tplc="002CD2D4">
      <w:numFmt w:val="bullet"/>
      <w:lvlText w:val="•"/>
      <w:lvlJc w:val="left"/>
      <w:pPr>
        <w:ind w:left="7967" w:hanging="245"/>
      </w:pPr>
      <w:rPr>
        <w:rFonts w:hint="default"/>
        <w:lang w:val="ru-RU" w:eastAsia="en-US" w:bidi="ar-SA"/>
      </w:rPr>
    </w:lvl>
  </w:abstractNum>
  <w:abstractNum w:abstractNumId="7">
    <w:nsid w:val="57C570DE"/>
    <w:multiLevelType w:val="multilevel"/>
    <w:tmpl w:val="7E8E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111AC9"/>
    <w:multiLevelType w:val="multilevel"/>
    <w:tmpl w:val="421C9D0C"/>
    <w:lvl w:ilvl="0">
      <w:start w:val="2"/>
      <w:numFmt w:val="decimal"/>
      <w:lvlText w:val="%1"/>
      <w:lvlJc w:val="left"/>
      <w:pPr>
        <w:ind w:left="165" w:hanging="641"/>
      </w:pPr>
      <w:rPr>
        <w:rFonts w:hint="default"/>
        <w:lang w:val="ru-RU" w:eastAsia="en-US" w:bidi="ar-SA"/>
      </w:rPr>
    </w:lvl>
    <w:lvl w:ilvl="1">
      <w:start w:val="23"/>
      <w:numFmt w:val="decimal"/>
      <w:lvlText w:val="%1.%2."/>
      <w:lvlJc w:val="left"/>
      <w:pPr>
        <w:ind w:left="165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8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</w:abstractNum>
  <w:abstractNum w:abstractNumId="9">
    <w:nsid w:val="65DB4A7A"/>
    <w:multiLevelType w:val="multilevel"/>
    <w:tmpl w:val="2180B1E6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0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752"/>
      </w:pPr>
      <w:rPr>
        <w:rFonts w:hint="default"/>
        <w:lang w:val="ru-RU" w:eastAsia="en-US" w:bidi="ar-SA"/>
      </w:rPr>
    </w:lvl>
  </w:abstractNum>
  <w:abstractNum w:abstractNumId="10">
    <w:nsid w:val="713677F6"/>
    <w:multiLevelType w:val="hybridMultilevel"/>
    <w:tmpl w:val="F196BDF6"/>
    <w:lvl w:ilvl="0" w:tplc="0CEAC780">
      <w:numFmt w:val="bullet"/>
      <w:lvlText w:val="•"/>
      <w:lvlJc w:val="left"/>
      <w:pPr>
        <w:ind w:left="88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AC258">
      <w:numFmt w:val="bullet"/>
      <w:lvlText w:val="•"/>
      <w:lvlJc w:val="left"/>
      <w:pPr>
        <w:ind w:left="1798" w:hanging="348"/>
      </w:pPr>
      <w:rPr>
        <w:rFonts w:hint="default"/>
        <w:lang w:val="ru-RU" w:eastAsia="en-US" w:bidi="ar-SA"/>
      </w:rPr>
    </w:lvl>
    <w:lvl w:ilvl="2" w:tplc="413601AA">
      <w:numFmt w:val="bullet"/>
      <w:lvlText w:val="•"/>
      <w:lvlJc w:val="left"/>
      <w:pPr>
        <w:ind w:left="2717" w:hanging="348"/>
      </w:pPr>
      <w:rPr>
        <w:rFonts w:hint="default"/>
        <w:lang w:val="ru-RU" w:eastAsia="en-US" w:bidi="ar-SA"/>
      </w:rPr>
    </w:lvl>
    <w:lvl w:ilvl="3" w:tplc="38A8E1D2">
      <w:numFmt w:val="bullet"/>
      <w:lvlText w:val="•"/>
      <w:lvlJc w:val="left"/>
      <w:pPr>
        <w:ind w:left="3635" w:hanging="348"/>
      </w:pPr>
      <w:rPr>
        <w:rFonts w:hint="default"/>
        <w:lang w:val="ru-RU" w:eastAsia="en-US" w:bidi="ar-SA"/>
      </w:rPr>
    </w:lvl>
    <w:lvl w:ilvl="4" w:tplc="BCEA0B8E">
      <w:numFmt w:val="bullet"/>
      <w:lvlText w:val="•"/>
      <w:lvlJc w:val="left"/>
      <w:pPr>
        <w:ind w:left="4554" w:hanging="348"/>
      </w:pPr>
      <w:rPr>
        <w:rFonts w:hint="default"/>
        <w:lang w:val="ru-RU" w:eastAsia="en-US" w:bidi="ar-SA"/>
      </w:rPr>
    </w:lvl>
    <w:lvl w:ilvl="5" w:tplc="9F9A65DA">
      <w:numFmt w:val="bullet"/>
      <w:lvlText w:val="•"/>
      <w:lvlJc w:val="left"/>
      <w:pPr>
        <w:ind w:left="5472" w:hanging="348"/>
      </w:pPr>
      <w:rPr>
        <w:rFonts w:hint="default"/>
        <w:lang w:val="ru-RU" w:eastAsia="en-US" w:bidi="ar-SA"/>
      </w:rPr>
    </w:lvl>
    <w:lvl w:ilvl="6" w:tplc="CD224612">
      <w:numFmt w:val="bullet"/>
      <w:lvlText w:val="•"/>
      <w:lvlJc w:val="left"/>
      <w:pPr>
        <w:ind w:left="6391" w:hanging="348"/>
      </w:pPr>
      <w:rPr>
        <w:rFonts w:hint="default"/>
        <w:lang w:val="ru-RU" w:eastAsia="en-US" w:bidi="ar-SA"/>
      </w:rPr>
    </w:lvl>
    <w:lvl w:ilvl="7" w:tplc="89F278C0">
      <w:numFmt w:val="bullet"/>
      <w:lvlText w:val="•"/>
      <w:lvlJc w:val="left"/>
      <w:pPr>
        <w:ind w:left="7309" w:hanging="348"/>
      </w:pPr>
      <w:rPr>
        <w:rFonts w:hint="default"/>
        <w:lang w:val="ru-RU" w:eastAsia="en-US" w:bidi="ar-SA"/>
      </w:rPr>
    </w:lvl>
    <w:lvl w:ilvl="8" w:tplc="D35ABFBE">
      <w:numFmt w:val="bullet"/>
      <w:lvlText w:val="•"/>
      <w:lvlJc w:val="left"/>
      <w:pPr>
        <w:ind w:left="8228" w:hanging="348"/>
      </w:pPr>
      <w:rPr>
        <w:rFonts w:hint="default"/>
        <w:lang w:val="ru-RU" w:eastAsia="en-US" w:bidi="ar-SA"/>
      </w:rPr>
    </w:lvl>
  </w:abstractNum>
  <w:abstractNum w:abstractNumId="11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73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9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4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4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8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8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179" w:hanging="1800"/>
      </w:pPr>
      <w:rPr>
        <w:rFonts w:cs="Times New Roman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EF"/>
    <w:rsid w:val="0001645B"/>
    <w:rsid w:val="000255E2"/>
    <w:rsid w:val="00033938"/>
    <w:rsid w:val="0006157F"/>
    <w:rsid w:val="00075BE0"/>
    <w:rsid w:val="00091A49"/>
    <w:rsid w:val="000931B7"/>
    <w:rsid w:val="00093F84"/>
    <w:rsid w:val="000F5126"/>
    <w:rsid w:val="0010452C"/>
    <w:rsid w:val="00106D7A"/>
    <w:rsid w:val="00121C1D"/>
    <w:rsid w:val="001414D9"/>
    <w:rsid w:val="00170F28"/>
    <w:rsid w:val="00184515"/>
    <w:rsid w:val="001B2B94"/>
    <w:rsid w:val="001C6180"/>
    <w:rsid w:val="001E25A2"/>
    <w:rsid w:val="0023444C"/>
    <w:rsid w:val="00245062"/>
    <w:rsid w:val="00246DBB"/>
    <w:rsid w:val="002470A5"/>
    <w:rsid w:val="00273D53"/>
    <w:rsid w:val="00285E85"/>
    <w:rsid w:val="002B75F8"/>
    <w:rsid w:val="002C5633"/>
    <w:rsid w:val="002F4A90"/>
    <w:rsid w:val="00323089"/>
    <w:rsid w:val="00330005"/>
    <w:rsid w:val="003A0C5A"/>
    <w:rsid w:val="003B092E"/>
    <w:rsid w:val="003B799D"/>
    <w:rsid w:val="003D5B89"/>
    <w:rsid w:val="003F37A6"/>
    <w:rsid w:val="0040136E"/>
    <w:rsid w:val="00414C63"/>
    <w:rsid w:val="004161C3"/>
    <w:rsid w:val="00422853"/>
    <w:rsid w:val="00422B6D"/>
    <w:rsid w:val="0044466B"/>
    <w:rsid w:val="00445B6A"/>
    <w:rsid w:val="00446C3B"/>
    <w:rsid w:val="00450009"/>
    <w:rsid w:val="00452318"/>
    <w:rsid w:val="00453AEB"/>
    <w:rsid w:val="004600B5"/>
    <w:rsid w:val="004B45A2"/>
    <w:rsid w:val="004C446A"/>
    <w:rsid w:val="004F27FC"/>
    <w:rsid w:val="00523D8E"/>
    <w:rsid w:val="00526A32"/>
    <w:rsid w:val="00526F8A"/>
    <w:rsid w:val="00540453"/>
    <w:rsid w:val="00567D58"/>
    <w:rsid w:val="00571217"/>
    <w:rsid w:val="00576CFC"/>
    <w:rsid w:val="005772FB"/>
    <w:rsid w:val="005805CB"/>
    <w:rsid w:val="005864D7"/>
    <w:rsid w:val="00594B66"/>
    <w:rsid w:val="005A2524"/>
    <w:rsid w:val="005B165D"/>
    <w:rsid w:val="005B382A"/>
    <w:rsid w:val="005F3FA2"/>
    <w:rsid w:val="00603EA8"/>
    <w:rsid w:val="006407C9"/>
    <w:rsid w:val="006574C5"/>
    <w:rsid w:val="006579BF"/>
    <w:rsid w:val="00660D40"/>
    <w:rsid w:val="00662E95"/>
    <w:rsid w:val="0067540D"/>
    <w:rsid w:val="006A1888"/>
    <w:rsid w:val="006A6716"/>
    <w:rsid w:val="006D1FB7"/>
    <w:rsid w:val="006D5A00"/>
    <w:rsid w:val="006E3EDF"/>
    <w:rsid w:val="00704A64"/>
    <w:rsid w:val="00711E81"/>
    <w:rsid w:val="00725105"/>
    <w:rsid w:val="007257BF"/>
    <w:rsid w:val="007310C4"/>
    <w:rsid w:val="00732D7A"/>
    <w:rsid w:val="0074052B"/>
    <w:rsid w:val="0074535C"/>
    <w:rsid w:val="00753072"/>
    <w:rsid w:val="00770BBF"/>
    <w:rsid w:val="007767B4"/>
    <w:rsid w:val="0079495F"/>
    <w:rsid w:val="007C337C"/>
    <w:rsid w:val="007D25AA"/>
    <w:rsid w:val="007E6852"/>
    <w:rsid w:val="00827B16"/>
    <w:rsid w:val="00833D66"/>
    <w:rsid w:val="008350DF"/>
    <w:rsid w:val="00846728"/>
    <w:rsid w:val="008534C1"/>
    <w:rsid w:val="00855EBB"/>
    <w:rsid w:val="008706CB"/>
    <w:rsid w:val="00873FEE"/>
    <w:rsid w:val="008961EC"/>
    <w:rsid w:val="008B48FD"/>
    <w:rsid w:val="008C23E9"/>
    <w:rsid w:val="008D0FEF"/>
    <w:rsid w:val="008D2175"/>
    <w:rsid w:val="00904D74"/>
    <w:rsid w:val="00916D0B"/>
    <w:rsid w:val="009225ED"/>
    <w:rsid w:val="009336C3"/>
    <w:rsid w:val="009571E9"/>
    <w:rsid w:val="00960510"/>
    <w:rsid w:val="00971468"/>
    <w:rsid w:val="00977AEE"/>
    <w:rsid w:val="00997B38"/>
    <w:rsid w:val="009D258F"/>
    <w:rsid w:val="009F0932"/>
    <w:rsid w:val="00A17745"/>
    <w:rsid w:val="00A17D42"/>
    <w:rsid w:val="00A3174E"/>
    <w:rsid w:val="00A35A61"/>
    <w:rsid w:val="00A4257C"/>
    <w:rsid w:val="00A62434"/>
    <w:rsid w:val="00A9146E"/>
    <w:rsid w:val="00AC14E2"/>
    <w:rsid w:val="00AC7887"/>
    <w:rsid w:val="00AD109E"/>
    <w:rsid w:val="00AD3DCF"/>
    <w:rsid w:val="00AD44DA"/>
    <w:rsid w:val="00AD590A"/>
    <w:rsid w:val="00AD779C"/>
    <w:rsid w:val="00B1057B"/>
    <w:rsid w:val="00B15A7F"/>
    <w:rsid w:val="00B20441"/>
    <w:rsid w:val="00B23B6A"/>
    <w:rsid w:val="00B269F0"/>
    <w:rsid w:val="00B41824"/>
    <w:rsid w:val="00B643A7"/>
    <w:rsid w:val="00B720A1"/>
    <w:rsid w:val="00BA117F"/>
    <w:rsid w:val="00BA5E05"/>
    <w:rsid w:val="00BB12F7"/>
    <w:rsid w:val="00BB21FA"/>
    <w:rsid w:val="00BB4052"/>
    <w:rsid w:val="00BE5CCA"/>
    <w:rsid w:val="00BE6A67"/>
    <w:rsid w:val="00C04497"/>
    <w:rsid w:val="00C144EF"/>
    <w:rsid w:val="00C25E60"/>
    <w:rsid w:val="00C47AE6"/>
    <w:rsid w:val="00C50246"/>
    <w:rsid w:val="00C650EF"/>
    <w:rsid w:val="00C87560"/>
    <w:rsid w:val="00C947E8"/>
    <w:rsid w:val="00CA7932"/>
    <w:rsid w:val="00CC1B81"/>
    <w:rsid w:val="00D00CCA"/>
    <w:rsid w:val="00D04178"/>
    <w:rsid w:val="00D07AAE"/>
    <w:rsid w:val="00D13B2E"/>
    <w:rsid w:val="00D23468"/>
    <w:rsid w:val="00D23564"/>
    <w:rsid w:val="00D501DD"/>
    <w:rsid w:val="00DA5546"/>
    <w:rsid w:val="00DB06CE"/>
    <w:rsid w:val="00DC41F3"/>
    <w:rsid w:val="00DE1D25"/>
    <w:rsid w:val="00E17CF5"/>
    <w:rsid w:val="00E257AF"/>
    <w:rsid w:val="00E36CCE"/>
    <w:rsid w:val="00E7678F"/>
    <w:rsid w:val="00E86BDB"/>
    <w:rsid w:val="00EC3934"/>
    <w:rsid w:val="00EC6BA0"/>
    <w:rsid w:val="00EE03B5"/>
    <w:rsid w:val="00EE4403"/>
    <w:rsid w:val="00EF3CE8"/>
    <w:rsid w:val="00EF5C9D"/>
    <w:rsid w:val="00F0765B"/>
    <w:rsid w:val="00F46740"/>
    <w:rsid w:val="00F51414"/>
    <w:rsid w:val="00F546A8"/>
    <w:rsid w:val="00F57582"/>
    <w:rsid w:val="00F60685"/>
    <w:rsid w:val="00F64662"/>
    <w:rsid w:val="00F963A2"/>
    <w:rsid w:val="00FB3478"/>
    <w:rsid w:val="00FD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C6B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86BDB"/>
    <w:rPr>
      <w:rFonts w:cs="Times New Roman"/>
    </w:rPr>
  </w:style>
  <w:style w:type="character" w:customStyle="1" w:styleId="r">
    <w:name w:val="r"/>
    <w:basedOn w:val="a0"/>
    <w:rsid w:val="00E86BDB"/>
    <w:rPr>
      <w:rFonts w:cs="Times New Roman"/>
    </w:rPr>
  </w:style>
  <w:style w:type="character" w:customStyle="1" w:styleId="f">
    <w:name w:val="f"/>
    <w:basedOn w:val="a0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24506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502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50246"/>
  </w:style>
  <w:style w:type="paragraph" w:styleId="af1">
    <w:name w:val="header"/>
    <w:basedOn w:val="a"/>
    <w:link w:val="af2"/>
    <w:uiPriority w:val="99"/>
    <w:unhideWhenUsed/>
    <w:rsid w:val="0097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7AEE"/>
  </w:style>
  <w:style w:type="paragraph" w:styleId="af3">
    <w:name w:val="footer"/>
    <w:basedOn w:val="a"/>
    <w:link w:val="af4"/>
    <w:uiPriority w:val="99"/>
    <w:unhideWhenUsed/>
    <w:rsid w:val="0097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7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C6B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86BDB"/>
    <w:rPr>
      <w:rFonts w:cs="Times New Roman"/>
    </w:rPr>
  </w:style>
  <w:style w:type="character" w:customStyle="1" w:styleId="r">
    <w:name w:val="r"/>
    <w:basedOn w:val="a0"/>
    <w:rsid w:val="00E86BDB"/>
    <w:rPr>
      <w:rFonts w:cs="Times New Roman"/>
    </w:rPr>
  </w:style>
  <w:style w:type="character" w:customStyle="1" w:styleId="f">
    <w:name w:val="f"/>
    <w:basedOn w:val="a0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24506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502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50246"/>
  </w:style>
  <w:style w:type="paragraph" w:styleId="af1">
    <w:name w:val="header"/>
    <w:basedOn w:val="a"/>
    <w:link w:val="af2"/>
    <w:uiPriority w:val="99"/>
    <w:unhideWhenUsed/>
    <w:rsid w:val="0097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7AEE"/>
  </w:style>
  <w:style w:type="paragraph" w:styleId="af3">
    <w:name w:val="footer"/>
    <w:basedOn w:val="a"/>
    <w:link w:val="af4"/>
    <w:uiPriority w:val="99"/>
    <w:unhideWhenUsed/>
    <w:rsid w:val="0097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7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4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zavuch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ip.1zavuch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D530-24A2-42D4-8BD2-A136200D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4380</Words>
  <Characters>24967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Виталий Юрьевич</dc:creator>
  <cp:lastModifiedBy>учитель</cp:lastModifiedBy>
  <cp:revision>7</cp:revision>
  <dcterms:created xsi:type="dcterms:W3CDTF">2026-06-25T11:38:00Z</dcterms:created>
  <dcterms:modified xsi:type="dcterms:W3CDTF">2026-06-25T12:11:00Z</dcterms:modified>
</cp:coreProperties>
</file>